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A409" w14:textId="0180C437" w:rsidR="00241451" w:rsidRDefault="00F8269E" w:rsidP="0081540A">
      <w:pPr>
        <w:tabs>
          <w:tab w:val="right" w:pos="9072"/>
        </w:tabs>
      </w:pPr>
      <w:r>
        <w:rPr>
          <w:noProof/>
        </w:rPr>
        <mc:AlternateContent>
          <mc:Choice Requires="wps">
            <w:drawing>
              <wp:anchor distT="0" distB="0" distL="114300" distR="114300" simplePos="0" relativeHeight="251660288" behindDoc="0" locked="0" layoutInCell="1" allowOverlap="1" wp14:anchorId="3CA99BEF" wp14:editId="513107BC">
                <wp:simplePos x="0" y="0"/>
                <wp:positionH relativeFrom="margin">
                  <wp:posOffset>-461646</wp:posOffset>
                </wp:positionH>
                <wp:positionV relativeFrom="paragraph">
                  <wp:posOffset>-737870</wp:posOffset>
                </wp:positionV>
                <wp:extent cx="9972675" cy="80010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9972675" cy="800100"/>
                        </a:xfrm>
                        <a:prstGeom prst="rect">
                          <a:avLst/>
                        </a:prstGeom>
                        <a:solidFill>
                          <a:schemeClr val="lt1"/>
                        </a:solidFill>
                        <a:ln w="6350">
                          <a:solidFill>
                            <a:prstClr val="black"/>
                          </a:solidFill>
                        </a:ln>
                      </wps:spPr>
                      <wps:txbx>
                        <w:txbxContent>
                          <w:p w14:paraId="0112048F" w14:textId="3E71BBC1" w:rsidR="00F8269E" w:rsidRDefault="00F8269E" w:rsidP="00CA2A4F">
                            <w:pPr>
                              <w:shd w:val="clear" w:color="auto" w:fill="FAFAFA"/>
                              <w:spacing w:before="120" w:after="120" w:line="240" w:lineRule="auto"/>
                              <w:jc w:val="center"/>
                              <w:outlineLvl w:val="0"/>
                              <w:rPr>
                                <w:rFonts w:ascii="Arial" w:eastAsia="Times New Roman" w:hAnsi="Arial" w:cs="Arial"/>
                                <w:b/>
                                <w:bCs/>
                                <w:color w:val="3B3B3B"/>
                                <w:kern w:val="36"/>
                                <w:lang w:eastAsia="fr-FR"/>
                              </w:rPr>
                            </w:pPr>
                            <w:r w:rsidRPr="00F8269E">
                              <w:rPr>
                                <w:rFonts w:ascii="Arial" w:eastAsia="Times New Roman" w:hAnsi="Arial" w:cs="Arial"/>
                                <w:b/>
                                <w:bCs/>
                                <w:color w:val="3B3B3B"/>
                                <w:kern w:val="36"/>
                                <w:lang w:eastAsia="fr-FR"/>
                              </w:rPr>
                              <w:t>LISTE DES OFFICES EXERÇANT LA FONCTION D’ADMINISTRATION CHARGEE DE LA RECHERCHE INTERNATIONALE ET DE L’EXAMEN PRELIMINAIRE INTERNATIONAL</w:t>
                            </w:r>
                          </w:p>
                          <w:p w14:paraId="2C3CC2F7" w14:textId="4AE4F017" w:rsidR="000A0BAA" w:rsidRPr="000A0BAA" w:rsidRDefault="000A0BAA" w:rsidP="00CA2A4F">
                            <w:pPr>
                              <w:shd w:val="clear" w:color="auto" w:fill="FAFAFA"/>
                              <w:spacing w:before="120" w:after="120" w:line="240" w:lineRule="auto"/>
                              <w:jc w:val="center"/>
                              <w:outlineLvl w:val="0"/>
                              <w:rPr>
                                <w:rFonts w:ascii="Arial" w:eastAsia="Times New Roman" w:hAnsi="Arial" w:cs="Arial"/>
                                <w:b/>
                                <w:bCs/>
                                <w:i/>
                                <w:iCs/>
                                <w:color w:val="3B3B3B"/>
                                <w:kern w:val="36"/>
                                <w:sz w:val="20"/>
                                <w:szCs w:val="20"/>
                                <w:lang w:eastAsia="fr-FR"/>
                              </w:rPr>
                            </w:pPr>
                            <w:r w:rsidRPr="000A0BAA">
                              <w:rPr>
                                <w:rFonts w:ascii="Arial" w:eastAsia="Times New Roman" w:hAnsi="Arial" w:cs="Arial"/>
                                <w:b/>
                                <w:bCs/>
                                <w:i/>
                                <w:iCs/>
                                <w:color w:val="3B3B3B"/>
                                <w:kern w:val="36"/>
                                <w:sz w:val="20"/>
                                <w:szCs w:val="20"/>
                                <w:lang w:eastAsia="fr-FR"/>
                              </w:rPr>
                              <w:t>(</w:t>
                            </w:r>
                            <w:r w:rsidRPr="000A0BAA">
                              <w:rPr>
                                <w:rFonts w:ascii="Arial" w:eastAsia="Times New Roman" w:hAnsi="Arial" w:cs="Arial"/>
                                <w:b/>
                                <w:bCs/>
                                <w:i/>
                                <w:iCs/>
                                <w:color w:val="3B3B3B"/>
                                <w:kern w:val="36"/>
                                <w:sz w:val="20"/>
                                <w:szCs w:val="20"/>
                                <w:u w:val="single"/>
                                <w:lang w:eastAsia="fr-FR"/>
                              </w:rPr>
                              <w:t>Source</w:t>
                            </w:r>
                            <w:r w:rsidRPr="000A0BAA">
                              <w:rPr>
                                <w:rFonts w:ascii="Arial" w:eastAsia="Times New Roman" w:hAnsi="Arial" w:cs="Arial"/>
                                <w:b/>
                                <w:bCs/>
                                <w:i/>
                                <w:iCs/>
                                <w:color w:val="3B3B3B"/>
                                <w:kern w:val="36"/>
                                <w:sz w:val="20"/>
                                <w:szCs w:val="20"/>
                                <w:lang w:eastAsia="fr-FR"/>
                              </w:rPr>
                              <w:t xml:space="preserve"> : </w:t>
                            </w:r>
                            <w:r w:rsidR="007B488E" w:rsidRPr="007B488E">
                              <w:rPr>
                                <w:rFonts w:ascii="Arial" w:eastAsia="Times New Roman" w:hAnsi="Arial" w:cs="Arial"/>
                                <w:b/>
                                <w:bCs/>
                                <w:i/>
                                <w:iCs/>
                                <w:color w:val="3B3B3B"/>
                                <w:kern w:val="36"/>
                                <w:sz w:val="20"/>
                                <w:szCs w:val="20"/>
                                <w:lang w:eastAsia="fr-FR"/>
                              </w:rPr>
                              <w:t>https://www.wipo.int/pct/fr/guide/index.html</w:t>
                            </w:r>
                            <w:r w:rsidRPr="000A0BAA">
                              <w:rPr>
                                <w:rFonts w:ascii="Arial" w:eastAsia="Times New Roman" w:hAnsi="Arial" w:cs="Arial"/>
                                <w:b/>
                                <w:bCs/>
                                <w:i/>
                                <w:iCs/>
                                <w:color w:val="3B3B3B"/>
                                <w:kern w:val="36"/>
                                <w:sz w:val="20"/>
                                <w:szCs w:val="20"/>
                                <w:lang w:eastAsia="fr-FR"/>
                              </w:rPr>
                              <w:t>)</w:t>
                            </w:r>
                          </w:p>
                          <w:p w14:paraId="6A2C1FA2" w14:textId="77777777" w:rsidR="000A0BAA" w:rsidRPr="00F8269E" w:rsidRDefault="000A0BAA" w:rsidP="00F8269E">
                            <w:pPr>
                              <w:shd w:val="clear" w:color="auto" w:fill="FAFAFA"/>
                              <w:spacing w:before="240" w:after="240" w:line="240" w:lineRule="auto"/>
                              <w:jc w:val="center"/>
                              <w:outlineLvl w:val="0"/>
                              <w:rPr>
                                <w:rFonts w:ascii="Arial" w:eastAsia="Times New Roman" w:hAnsi="Arial" w:cs="Arial"/>
                                <w:b/>
                                <w:bCs/>
                                <w:color w:val="3B3B3B"/>
                                <w:kern w:val="36"/>
                                <w:lang w:eastAsia="fr-FR"/>
                              </w:rPr>
                            </w:pPr>
                          </w:p>
                          <w:p w14:paraId="19ECEDD1" w14:textId="77777777" w:rsidR="00F8269E" w:rsidRDefault="00F8269E" w:rsidP="00F8269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A99BEF" id="_x0000_t202" coordsize="21600,21600" o:spt="202" path="m,l,21600r21600,l21600,xe">
                <v:stroke joinstyle="miter"/>
                <v:path gradientshapeok="t" o:connecttype="rect"/>
              </v:shapetype>
              <v:shape id="Zone de texte 3" o:spid="_x0000_s1026" type="#_x0000_t202" style="position:absolute;margin-left:-36.35pt;margin-top:-58.1pt;width:785.25pt;height: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OENwIAAHwEAAAOAAAAZHJzL2Uyb0RvYy54bWysVN+P2jAMfp+0/yHK+2hhw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" fillcolor="white [3201]" strokeweight=".5pt">
                <v:textbox>
                  <w:txbxContent>
                    <w:p w14:paraId="0112048F" w14:textId="3E71BBC1" w:rsidR="00F8269E" w:rsidRDefault="00F8269E" w:rsidP="00CA2A4F">
                      <w:pPr>
                        <w:shd w:val="clear" w:color="auto" w:fill="FAFAFA"/>
                        <w:spacing w:before="120" w:after="120" w:line="240" w:lineRule="auto"/>
                        <w:jc w:val="center"/>
                        <w:outlineLvl w:val="0"/>
                        <w:rPr>
                          <w:rFonts w:ascii="Arial" w:eastAsia="Times New Roman" w:hAnsi="Arial" w:cs="Arial"/>
                          <w:b/>
                          <w:bCs/>
                          <w:color w:val="3B3B3B"/>
                          <w:kern w:val="36"/>
                          <w:lang w:eastAsia="fr-FR"/>
                        </w:rPr>
                      </w:pPr>
                      <w:r w:rsidRPr="00F8269E">
                        <w:rPr>
                          <w:rFonts w:ascii="Arial" w:eastAsia="Times New Roman" w:hAnsi="Arial" w:cs="Arial"/>
                          <w:b/>
                          <w:bCs/>
                          <w:color w:val="3B3B3B"/>
                          <w:kern w:val="36"/>
                          <w:lang w:eastAsia="fr-FR"/>
                        </w:rPr>
                        <w:t>LISTE DES OFFICES EXERÇANT LA FONCTION D’ADMINISTRATION CHARGEE DE LA RECHERCHE INTERNATIONALE ET DE L’EXAMEN PRELIMINAIRE INTERNATIONAL</w:t>
                      </w:r>
                    </w:p>
                    <w:p w14:paraId="2C3CC2F7" w14:textId="4AE4F017" w:rsidR="000A0BAA" w:rsidRPr="000A0BAA" w:rsidRDefault="000A0BAA" w:rsidP="00CA2A4F">
                      <w:pPr>
                        <w:shd w:val="clear" w:color="auto" w:fill="FAFAFA"/>
                        <w:spacing w:before="120" w:after="120" w:line="240" w:lineRule="auto"/>
                        <w:jc w:val="center"/>
                        <w:outlineLvl w:val="0"/>
                        <w:rPr>
                          <w:rFonts w:ascii="Arial" w:eastAsia="Times New Roman" w:hAnsi="Arial" w:cs="Arial"/>
                          <w:b/>
                          <w:bCs/>
                          <w:i/>
                          <w:iCs/>
                          <w:color w:val="3B3B3B"/>
                          <w:kern w:val="36"/>
                          <w:sz w:val="20"/>
                          <w:szCs w:val="20"/>
                          <w:lang w:eastAsia="fr-FR"/>
                        </w:rPr>
                      </w:pPr>
                      <w:r w:rsidRPr="000A0BAA">
                        <w:rPr>
                          <w:rFonts w:ascii="Arial" w:eastAsia="Times New Roman" w:hAnsi="Arial" w:cs="Arial"/>
                          <w:b/>
                          <w:bCs/>
                          <w:i/>
                          <w:iCs/>
                          <w:color w:val="3B3B3B"/>
                          <w:kern w:val="36"/>
                          <w:sz w:val="20"/>
                          <w:szCs w:val="20"/>
                          <w:lang w:eastAsia="fr-FR"/>
                        </w:rPr>
                        <w:t>(</w:t>
                      </w:r>
                      <w:r w:rsidRPr="000A0BAA">
                        <w:rPr>
                          <w:rFonts w:ascii="Arial" w:eastAsia="Times New Roman" w:hAnsi="Arial" w:cs="Arial"/>
                          <w:b/>
                          <w:bCs/>
                          <w:i/>
                          <w:iCs/>
                          <w:color w:val="3B3B3B"/>
                          <w:kern w:val="36"/>
                          <w:sz w:val="20"/>
                          <w:szCs w:val="20"/>
                          <w:u w:val="single"/>
                          <w:lang w:eastAsia="fr-FR"/>
                        </w:rPr>
                        <w:t>Source</w:t>
                      </w:r>
                      <w:r w:rsidRPr="000A0BAA">
                        <w:rPr>
                          <w:rFonts w:ascii="Arial" w:eastAsia="Times New Roman" w:hAnsi="Arial" w:cs="Arial"/>
                          <w:b/>
                          <w:bCs/>
                          <w:i/>
                          <w:iCs/>
                          <w:color w:val="3B3B3B"/>
                          <w:kern w:val="36"/>
                          <w:sz w:val="20"/>
                          <w:szCs w:val="20"/>
                          <w:lang w:eastAsia="fr-FR"/>
                        </w:rPr>
                        <w:t xml:space="preserve"> : </w:t>
                      </w:r>
                      <w:r w:rsidR="007B488E" w:rsidRPr="007B488E">
                        <w:rPr>
                          <w:rFonts w:ascii="Arial" w:eastAsia="Times New Roman" w:hAnsi="Arial" w:cs="Arial"/>
                          <w:b/>
                          <w:bCs/>
                          <w:i/>
                          <w:iCs/>
                          <w:color w:val="3B3B3B"/>
                          <w:kern w:val="36"/>
                          <w:sz w:val="20"/>
                          <w:szCs w:val="20"/>
                          <w:lang w:eastAsia="fr-FR"/>
                        </w:rPr>
                        <w:t>https://www.wipo.int/pct/fr/guide/index.html</w:t>
                      </w:r>
                      <w:r w:rsidRPr="000A0BAA">
                        <w:rPr>
                          <w:rFonts w:ascii="Arial" w:eastAsia="Times New Roman" w:hAnsi="Arial" w:cs="Arial"/>
                          <w:b/>
                          <w:bCs/>
                          <w:i/>
                          <w:iCs/>
                          <w:color w:val="3B3B3B"/>
                          <w:kern w:val="36"/>
                          <w:sz w:val="20"/>
                          <w:szCs w:val="20"/>
                          <w:lang w:eastAsia="fr-FR"/>
                        </w:rPr>
                        <w:t>)</w:t>
                      </w:r>
                    </w:p>
                    <w:p w14:paraId="6A2C1FA2" w14:textId="77777777" w:rsidR="000A0BAA" w:rsidRPr="00F8269E" w:rsidRDefault="000A0BAA" w:rsidP="00F8269E">
                      <w:pPr>
                        <w:shd w:val="clear" w:color="auto" w:fill="FAFAFA"/>
                        <w:spacing w:before="240" w:after="240" w:line="240" w:lineRule="auto"/>
                        <w:jc w:val="center"/>
                        <w:outlineLvl w:val="0"/>
                        <w:rPr>
                          <w:rFonts w:ascii="Arial" w:eastAsia="Times New Roman" w:hAnsi="Arial" w:cs="Arial"/>
                          <w:b/>
                          <w:bCs/>
                          <w:color w:val="3B3B3B"/>
                          <w:kern w:val="36"/>
                          <w:lang w:eastAsia="fr-FR"/>
                        </w:rPr>
                      </w:pPr>
                    </w:p>
                    <w:p w14:paraId="19ECEDD1" w14:textId="77777777" w:rsidR="00F8269E" w:rsidRDefault="00F8269E" w:rsidP="00F8269E">
                      <w:pPr>
                        <w:jc w:val="center"/>
                      </w:pPr>
                    </w:p>
                  </w:txbxContent>
                </v:textbox>
                <w10:wrap anchorx="margin"/>
              </v:shape>
            </w:pict>
          </mc:Fallback>
        </mc:AlternateContent>
      </w:r>
      <w:r w:rsidR="0081540A">
        <w:tab/>
      </w:r>
    </w:p>
    <w:tbl>
      <w:tblPr>
        <w:tblStyle w:val="Grilledutableau"/>
        <w:tblpPr w:leftFromText="141" w:rightFromText="141" w:vertAnchor="page" w:horzAnchor="margin" w:tblpXSpec="center" w:tblpY="1951"/>
        <w:tblW w:w="5565" w:type="pct"/>
        <w:tblLayout w:type="fixed"/>
        <w:tblLook w:val="04A0" w:firstRow="1" w:lastRow="0" w:firstColumn="1" w:lastColumn="0" w:noHBand="0" w:noVBand="1"/>
      </w:tblPr>
      <w:tblGrid>
        <w:gridCol w:w="560"/>
        <w:gridCol w:w="6380"/>
        <w:gridCol w:w="1844"/>
        <w:gridCol w:w="1844"/>
        <w:gridCol w:w="1841"/>
        <w:gridCol w:w="3106"/>
      </w:tblGrid>
      <w:tr w:rsidR="002B048B" w14:paraId="52D49F24" w14:textId="4940DD6E" w:rsidTr="002B048B">
        <w:trPr>
          <w:trHeight w:val="900"/>
        </w:trPr>
        <w:tc>
          <w:tcPr>
            <w:tcW w:w="2228" w:type="pct"/>
            <w:gridSpan w:val="2"/>
            <w:vAlign w:val="center"/>
          </w:tcPr>
          <w:p w14:paraId="51FB4353" w14:textId="77777777" w:rsidR="002B048B" w:rsidRDefault="002B048B" w:rsidP="00CA2A4F">
            <w:pPr>
              <w:tabs>
                <w:tab w:val="right" w:pos="9072"/>
              </w:tabs>
              <w:jc w:val="center"/>
            </w:pPr>
            <w:r>
              <w:rPr>
                <w:rFonts w:ascii="Arial" w:hAnsi="Arial" w:cs="Arial"/>
                <w:b/>
                <w:bCs/>
                <w:color w:val="3B3B3B"/>
                <w:sz w:val="21"/>
                <w:szCs w:val="21"/>
              </w:rPr>
              <w:t>Code à deux lettres</w:t>
            </w:r>
            <w:r>
              <w:rPr>
                <w:rFonts w:ascii="Arial" w:hAnsi="Arial" w:cs="Arial"/>
                <w:b/>
                <w:bCs/>
                <w:color w:val="3B3B3B"/>
                <w:sz w:val="21"/>
                <w:szCs w:val="21"/>
              </w:rPr>
              <w:br/>
              <w:t>et pays ou organisation</w:t>
            </w:r>
          </w:p>
        </w:tc>
        <w:tc>
          <w:tcPr>
            <w:tcW w:w="592" w:type="pct"/>
            <w:vAlign w:val="center"/>
          </w:tcPr>
          <w:p w14:paraId="2F52A078" w14:textId="77777777" w:rsidR="002B048B" w:rsidRDefault="002B048B" w:rsidP="00CA2A4F">
            <w:pPr>
              <w:tabs>
                <w:tab w:val="right" w:pos="9072"/>
              </w:tabs>
              <w:jc w:val="center"/>
            </w:pPr>
            <w:r w:rsidRPr="007B488E">
              <w:rPr>
                <w:rFonts w:ascii="Arial" w:eastAsia="Times New Roman" w:hAnsi="Arial" w:cs="Arial"/>
                <w:b/>
                <w:bCs/>
                <w:color w:val="3B3B3B"/>
                <w:sz w:val="21"/>
                <w:szCs w:val="21"/>
                <w:lang w:eastAsia="fr-FR"/>
              </w:rPr>
              <w:t>Administrations chargées de la recherche internationale (ISA)</w:t>
            </w:r>
          </w:p>
        </w:tc>
        <w:tc>
          <w:tcPr>
            <w:tcW w:w="592" w:type="pct"/>
            <w:vAlign w:val="center"/>
          </w:tcPr>
          <w:p w14:paraId="0FE2E2DB" w14:textId="77777777" w:rsidR="002B048B" w:rsidRDefault="002B048B" w:rsidP="00CA2A4F">
            <w:pPr>
              <w:tabs>
                <w:tab w:val="right" w:pos="9072"/>
              </w:tabs>
              <w:jc w:val="center"/>
            </w:pPr>
            <w:r w:rsidRPr="007B488E">
              <w:rPr>
                <w:rFonts w:ascii="Arial" w:eastAsia="Times New Roman" w:hAnsi="Arial" w:cs="Arial"/>
                <w:b/>
                <w:bCs/>
                <w:color w:val="3B3B3B"/>
                <w:sz w:val="21"/>
                <w:szCs w:val="21"/>
                <w:lang w:eastAsia="fr-FR"/>
              </w:rPr>
              <w:t>Administrations chargées de la recherche internationale</w:t>
            </w:r>
            <w:r>
              <w:rPr>
                <w:rFonts w:ascii="Arial" w:eastAsia="Times New Roman" w:hAnsi="Arial" w:cs="Arial"/>
                <w:b/>
                <w:bCs/>
                <w:color w:val="3B3B3B"/>
                <w:sz w:val="21"/>
                <w:szCs w:val="21"/>
                <w:lang w:eastAsia="fr-FR"/>
              </w:rPr>
              <w:t xml:space="preserve"> pour la r</w:t>
            </w:r>
            <w:r w:rsidRPr="007B488E">
              <w:rPr>
                <w:rFonts w:ascii="Arial" w:eastAsia="Times New Roman" w:hAnsi="Arial" w:cs="Arial"/>
                <w:b/>
                <w:bCs/>
                <w:color w:val="3B3B3B"/>
                <w:sz w:val="21"/>
                <w:szCs w:val="21"/>
                <w:lang w:eastAsia="fr-FR"/>
              </w:rPr>
              <w:t>echerche</w:t>
            </w:r>
            <w:r w:rsidRPr="007B488E">
              <w:rPr>
                <w:rFonts w:ascii="Arial" w:eastAsia="Times New Roman" w:hAnsi="Arial" w:cs="Arial"/>
                <w:b/>
                <w:bCs/>
                <w:color w:val="3B3B3B"/>
                <w:sz w:val="21"/>
                <w:szCs w:val="21"/>
                <w:lang w:eastAsia="fr-FR"/>
              </w:rPr>
              <w:br/>
              <w:t>supplémentaire</w:t>
            </w:r>
            <w:r>
              <w:rPr>
                <w:rFonts w:ascii="Arial" w:eastAsia="Times New Roman" w:hAnsi="Arial" w:cs="Arial"/>
                <w:b/>
                <w:bCs/>
                <w:color w:val="3B3B3B"/>
                <w:sz w:val="21"/>
                <w:szCs w:val="21"/>
                <w:lang w:eastAsia="fr-FR"/>
              </w:rPr>
              <w:t xml:space="preserve"> (SISA)</w:t>
            </w:r>
          </w:p>
        </w:tc>
        <w:tc>
          <w:tcPr>
            <w:tcW w:w="591" w:type="pct"/>
            <w:vAlign w:val="center"/>
          </w:tcPr>
          <w:p w14:paraId="0E259512" w14:textId="77777777" w:rsidR="002B048B" w:rsidRPr="007B488E" w:rsidRDefault="002B048B" w:rsidP="00CA2A4F">
            <w:pPr>
              <w:tabs>
                <w:tab w:val="right" w:pos="9072"/>
              </w:tabs>
              <w:jc w:val="center"/>
              <w:rPr>
                <w:rFonts w:ascii="Arial" w:eastAsia="Times New Roman" w:hAnsi="Arial" w:cs="Arial"/>
                <w:b/>
                <w:bCs/>
                <w:color w:val="3B3B3B"/>
                <w:sz w:val="21"/>
                <w:szCs w:val="21"/>
                <w:lang w:eastAsia="fr-FR"/>
              </w:rPr>
            </w:pPr>
            <w:r w:rsidRPr="007B488E">
              <w:rPr>
                <w:rFonts w:ascii="Arial" w:eastAsia="Times New Roman" w:hAnsi="Arial" w:cs="Arial"/>
                <w:b/>
                <w:bCs/>
                <w:color w:val="3B3B3B"/>
                <w:sz w:val="21"/>
                <w:szCs w:val="21"/>
                <w:lang w:eastAsia="fr-FR"/>
              </w:rPr>
              <w:t>Administrations chargées de l'examen préliminaire international</w:t>
            </w:r>
            <w:r>
              <w:rPr>
                <w:rFonts w:ascii="Arial" w:eastAsia="Times New Roman" w:hAnsi="Arial" w:cs="Arial"/>
                <w:b/>
                <w:bCs/>
                <w:color w:val="3B3B3B"/>
                <w:sz w:val="21"/>
                <w:szCs w:val="21"/>
                <w:lang w:eastAsia="fr-FR"/>
              </w:rPr>
              <w:t xml:space="preserve"> (IPEA)</w:t>
            </w:r>
          </w:p>
        </w:tc>
        <w:tc>
          <w:tcPr>
            <w:tcW w:w="997" w:type="pct"/>
            <w:vAlign w:val="center"/>
          </w:tcPr>
          <w:p w14:paraId="587BA95D" w14:textId="35131082" w:rsidR="002B048B" w:rsidRPr="007B488E" w:rsidRDefault="00DC2D0C" w:rsidP="002B048B">
            <w:pPr>
              <w:tabs>
                <w:tab w:val="right" w:pos="9072"/>
              </w:tabs>
              <w:jc w:val="center"/>
              <w:rPr>
                <w:rFonts w:ascii="Arial" w:eastAsia="Times New Roman" w:hAnsi="Arial" w:cs="Arial"/>
                <w:b/>
                <w:bCs/>
                <w:color w:val="3B3B3B"/>
                <w:sz w:val="21"/>
                <w:szCs w:val="21"/>
                <w:lang w:eastAsia="fr-FR"/>
              </w:rPr>
            </w:pPr>
            <w:r>
              <w:rPr>
                <w:rFonts w:ascii="Arial" w:eastAsia="Times New Roman" w:hAnsi="Arial" w:cs="Arial"/>
                <w:b/>
                <w:bCs/>
                <w:color w:val="3B3B3B"/>
                <w:sz w:val="21"/>
                <w:szCs w:val="21"/>
                <w:lang w:eastAsia="fr-FR"/>
              </w:rPr>
              <w:t>Site internet</w:t>
            </w:r>
          </w:p>
        </w:tc>
      </w:tr>
      <w:tr w:rsidR="002B048B" w14:paraId="15752960" w14:textId="1B1D3DEA" w:rsidTr="002B048B">
        <w:trPr>
          <w:trHeight w:val="256"/>
        </w:trPr>
        <w:tc>
          <w:tcPr>
            <w:tcW w:w="180" w:type="pct"/>
          </w:tcPr>
          <w:p w14:paraId="41EA0C7B" w14:textId="77777777" w:rsidR="002B048B" w:rsidRDefault="002B048B" w:rsidP="00CA2A4F">
            <w:pPr>
              <w:tabs>
                <w:tab w:val="right" w:pos="9072"/>
              </w:tabs>
            </w:pPr>
            <w:r w:rsidRPr="0081540A">
              <w:rPr>
                <w:rFonts w:ascii="Arial" w:eastAsia="Times New Roman" w:hAnsi="Arial" w:cs="Arial"/>
                <w:color w:val="3B3B3B"/>
                <w:sz w:val="21"/>
                <w:szCs w:val="21"/>
                <w:lang w:eastAsia="fr-FR"/>
              </w:rPr>
              <w:t>AT</w:t>
            </w:r>
          </w:p>
        </w:tc>
        <w:tc>
          <w:tcPr>
            <w:tcW w:w="2048" w:type="pct"/>
          </w:tcPr>
          <w:p w14:paraId="4AEDB3CF" w14:textId="77777777" w:rsidR="002B048B" w:rsidRPr="007B488E" w:rsidRDefault="00CA4EE6" w:rsidP="00CA2A4F">
            <w:pPr>
              <w:tabs>
                <w:tab w:val="right" w:pos="9072"/>
              </w:tabs>
            </w:pPr>
            <w:hyperlink r:id="rId7" w:tgtFrame="_self" w:history="1">
              <w:r w:rsidR="002B048B" w:rsidRPr="0081540A">
                <w:rPr>
                  <w:rFonts w:ascii="Arial" w:eastAsia="Times New Roman" w:hAnsi="Arial" w:cs="Arial"/>
                  <w:sz w:val="21"/>
                  <w:szCs w:val="21"/>
                  <w:bdr w:val="none" w:sz="0" w:space="0" w:color="auto" w:frame="1"/>
                  <w:lang w:eastAsia="fr-FR"/>
                </w:rPr>
                <w:t>Office autrichien des brevets</w:t>
              </w:r>
            </w:hyperlink>
          </w:p>
        </w:tc>
        <w:tc>
          <w:tcPr>
            <w:tcW w:w="592" w:type="pct"/>
            <w:vAlign w:val="center"/>
          </w:tcPr>
          <w:p w14:paraId="1C17DFF9"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5AF809C7" w14:textId="77777777" w:rsidR="002B048B" w:rsidRPr="00E464BF" w:rsidRDefault="002B048B" w:rsidP="00CA2A4F">
            <w:pPr>
              <w:tabs>
                <w:tab w:val="right" w:pos="9072"/>
              </w:tabs>
              <w:jc w:val="center"/>
              <w:rPr>
                <w:b/>
                <w:bCs/>
              </w:rPr>
            </w:pPr>
            <w:r w:rsidRPr="00E464BF">
              <w:rPr>
                <w:b/>
                <w:bCs/>
              </w:rPr>
              <w:t>x</w:t>
            </w:r>
          </w:p>
        </w:tc>
        <w:tc>
          <w:tcPr>
            <w:tcW w:w="591" w:type="pct"/>
            <w:vAlign w:val="center"/>
          </w:tcPr>
          <w:p w14:paraId="789C0B94" w14:textId="77777777" w:rsidR="002B048B" w:rsidRPr="00E464BF" w:rsidRDefault="002B048B" w:rsidP="00CA2A4F">
            <w:pPr>
              <w:tabs>
                <w:tab w:val="right" w:pos="9072"/>
              </w:tabs>
              <w:jc w:val="center"/>
              <w:rPr>
                <w:b/>
                <w:bCs/>
              </w:rPr>
            </w:pPr>
            <w:r w:rsidRPr="00E464BF">
              <w:rPr>
                <w:b/>
                <w:bCs/>
              </w:rPr>
              <w:t>x</w:t>
            </w:r>
          </w:p>
        </w:tc>
        <w:tc>
          <w:tcPr>
            <w:tcW w:w="997" w:type="pct"/>
          </w:tcPr>
          <w:p w14:paraId="4BDCE76A" w14:textId="0B03B9BC" w:rsidR="002B048B" w:rsidRPr="00E464BF" w:rsidRDefault="00DC2D0C" w:rsidP="00CA2A4F">
            <w:pPr>
              <w:tabs>
                <w:tab w:val="right" w:pos="9072"/>
              </w:tabs>
              <w:jc w:val="center"/>
              <w:rPr>
                <w:b/>
                <w:bCs/>
              </w:rPr>
            </w:pPr>
            <w:r w:rsidRPr="00DC2D0C">
              <w:rPr>
                <w:b/>
                <w:bCs/>
              </w:rPr>
              <w:t>http://www.patentamt.at</w:t>
            </w:r>
          </w:p>
        </w:tc>
      </w:tr>
      <w:tr w:rsidR="002B048B" w14:paraId="2A2827F5" w14:textId="74A6AA31" w:rsidTr="002B048B">
        <w:trPr>
          <w:trHeight w:val="256"/>
        </w:trPr>
        <w:tc>
          <w:tcPr>
            <w:tcW w:w="180" w:type="pct"/>
          </w:tcPr>
          <w:p w14:paraId="4AC0FE0C" w14:textId="77777777" w:rsidR="002B048B" w:rsidRDefault="002B048B" w:rsidP="00CA2A4F">
            <w:pPr>
              <w:tabs>
                <w:tab w:val="right" w:pos="9072"/>
              </w:tabs>
            </w:pPr>
            <w:r w:rsidRPr="0081540A">
              <w:rPr>
                <w:rFonts w:ascii="Arial" w:eastAsia="Times New Roman" w:hAnsi="Arial" w:cs="Arial"/>
                <w:color w:val="3B3B3B"/>
                <w:sz w:val="21"/>
                <w:szCs w:val="21"/>
                <w:lang w:eastAsia="fr-FR"/>
              </w:rPr>
              <w:t>AU</w:t>
            </w:r>
          </w:p>
        </w:tc>
        <w:tc>
          <w:tcPr>
            <w:tcW w:w="2048" w:type="pct"/>
          </w:tcPr>
          <w:p w14:paraId="68DEF8B6" w14:textId="77777777" w:rsidR="002B048B" w:rsidRPr="007B488E" w:rsidRDefault="00CA4EE6" w:rsidP="00CA2A4F">
            <w:pPr>
              <w:tabs>
                <w:tab w:val="right" w:pos="9072"/>
              </w:tabs>
            </w:pPr>
            <w:hyperlink r:id="rId8" w:tgtFrame="_self" w:history="1">
              <w:r w:rsidR="002B048B" w:rsidRPr="0081540A">
                <w:rPr>
                  <w:rFonts w:ascii="Arial" w:eastAsia="Times New Roman" w:hAnsi="Arial" w:cs="Arial"/>
                  <w:sz w:val="21"/>
                  <w:szCs w:val="21"/>
                  <w:bdr w:val="none" w:sz="0" w:space="0" w:color="auto" w:frame="1"/>
                  <w:lang w:eastAsia="fr-FR"/>
                </w:rPr>
                <w:t>Office australien des brevets</w:t>
              </w:r>
            </w:hyperlink>
          </w:p>
        </w:tc>
        <w:tc>
          <w:tcPr>
            <w:tcW w:w="592" w:type="pct"/>
            <w:vAlign w:val="center"/>
          </w:tcPr>
          <w:p w14:paraId="4CF83C9A"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6A39BBA8" w14:textId="77777777" w:rsidR="002B048B" w:rsidRPr="00E464BF" w:rsidRDefault="002B048B" w:rsidP="00CA2A4F">
            <w:pPr>
              <w:tabs>
                <w:tab w:val="right" w:pos="9072"/>
              </w:tabs>
              <w:jc w:val="center"/>
              <w:rPr>
                <w:b/>
                <w:bCs/>
              </w:rPr>
            </w:pPr>
          </w:p>
        </w:tc>
        <w:tc>
          <w:tcPr>
            <w:tcW w:w="591" w:type="pct"/>
            <w:vAlign w:val="center"/>
          </w:tcPr>
          <w:p w14:paraId="43E10275" w14:textId="77777777" w:rsidR="002B048B" w:rsidRPr="00E464BF" w:rsidRDefault="002B048B" w:rsidP="00CA2A4F">
            <w:pPr>
              <w:tabs>
                <w:tab w:val="right" w:pos="9072"/>
              </w:tabs>
              <w:jc w:val="center"/>
              <w:rPr>
                <w:b/>
                <w:bCs/>
              </w:rPr>
            </w:pPr>
            <w:r w:rsidRPr="00E464BF">
              <w:rPr>
                <w:b/>
                <w:bCs/>
              </w:rPr>
              <w:t>x</w:t>
            </w:r>
          </w:p>
        </w:tc>
        <w:tc>
          <w:tcPr>
            <w:tcW w:w="997" w:type="pct"/>
          </w:tcPr>
          <w:p w14:paraId="38DC0E17" w14:textId="5E002FDB" w:rsidR="002B048B" w:rsidRPr="00E464BF" w:rsidRDefault="00DC2D0C" w:rsidP="00CA2A4F">
            <w:pPr>
              <w:tabs>
                <w:tab w:val="right" w:pos="9072"/>
              </w:tabs>
              <w:jc w:val="center"/>
              <w:rPr>
                <w:b/>
                <w:bCs/>
              </w:rPr>
            </w:pPr>
            <w:r w:rsidRPr="00DC2D0C">
              <w:rPr>
                <w:b/>
                <w:bCs/>
              </w:rPr>
              <w:t>http://www.ipaustralia.gov.au</w:t>
            </w:r>
          </w:p>
        </w:tc>
      </w:tr>
      <w:tr w:rsidR="002B048B" w14:paraId="40136486" w14:textId="6D155E98" w:rsidTr="002B048B">
        <w:trPr>
          <w:trHeight w:val="384"/>
        </w:trPr>
        <w:tc>
          <w:tcPr>
            <w:tcW w:w="180" w:type="pct"/>
          </w:tcPr>
          <w:p w14:paraId="6191B998" w14:textId="77777777" w:rsidR="002B048B" w:rsidRDefault="002B048B" w:rsidP="00CA2A4F">
            <w:pPr>
              <w:tabs>
                <w:tab w:val="right" w:pos="9072"/>
              </w:tabs>
            </w:pPr>
            <w:r w:rsidRPr="0081540A">
              <w:rPr>
                <w:rFonts w:ascii="Arial" w:eastAsia="Times New Roman" w:hAnsi="Arial" w:cs="Arial"/>
                <w:color w:val="3B3B3B"/>
                <w:sz w:val="21"/>
                <w:szCs w:val="21"/>
                <w:lang w:eastAsia="fr-FR"/>
              </w:rPr>
              <w:t>BR</w:t>
            </w:r>
          </w:p>
        </w:tc>
        <w:tc>
          <w:tcPr>
            <w:tcW w:w="2048" w:type="pct"/>
          </w:tcPr>
          <w:p w14:paraId="2E89E306" w14:textId="77777777" w:rsidR="002B048B" w:rsidRPr="007B488E" w:rsidRDefault="00CA4EE6" w:rsidP="00CA2A4F">
            <w:pPr>
              <w:tabs>
                <w:tab w:val="right" w:pos="9072"/>
              </w:tabs>
            </w:pPr>
            <w:hyperlink r:id="rId9" w:tgtFrame="_self" w:history="1">
              <w:r w:rsidR="002B048B" w:rsidRPr="0081540A">
                <w:rPr>
                  <w:rFonts w:ascii="Arial" w:eastAsia="Times New Roman" w:hAnsi="Arial" w:cs="Arial"/>
                  <w:sz w:val="21"/>
                  <w:szCs w:val="21"/>
                  <w:bdr w:val="none" w:sz="0" w:space="0" w:color="auto" w:frame="1"/>
                  <w:lang w:eastAsia="fr-FR"/>
                </w:rPr>
                <w:t>Institut national de la propriété industrielle (Brésil)</w:t>
              </w:r>
            </w:hyperlink>
          </w:p>
        </w:tc>
        <w:tc>
          <w:tcPr>
            <w:tcW w:w="592" w:type="pct"/>
            <w:vAlign w:val="center"/>
          </w:tcPr>
          <w:p w14:paraId="7AD718BF"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28DD40BD" w14:textId="77777777" w:rsidR="002B048B" w:rsidRPr="00E464BF" w:rsidRDefault="002B048B" w:rsidP="00CA2A4F">
            <w:pPr>
              <w:tabs>
                <w:tab w:val="right" w:pos="9072"/>
              </w:tabs>
              <w:jc w:val="center"/>
              <w:rPr>
                <w:b/>
                <w:bCs/>
              </w:rPr>
            </w:pPr>
          </w:p>
        </w:tc>
        <w:tc>
          <w:tcPr>
            <w:tcW w:w="591" w:type="pct"/>
            <w:vAlign w:val="center"/>
          </w:tcPr>
          <w:p w14:paraId="4B09551F" w14:textId="77777777" w:rsidR="002B048B" w:rsidRPr="00E464BF" w:rsidRDefault="002B048B" w:rsidP="00CA2A4F">
            <w:pPr>
              <w:tabs>
                <w:tab w:val="right" w:pos="9072"/>
              </w:tabs>
              <w:jc w:val="center"/>
              <w:rPr>
                <w:b/>
                <w:bCs/>
              </w:rPr>
            </w:pPr>
            <w:r w:rsidRPr="00E464BF">
              <w:rPr>
                <w:b/>
                <w:bCs/>
              </w:rPr>
              <w:t>x</w:t>
            </w:r>
          </w:p>
        </w:tc>
        <w:tc>
          <w:tcPr>
            <w:tcW w:w="997" w:type="pct"/>
          </w:tcPr>
          <w:p w14:paraId="67DAF00B" w14:textId="3E167141" w:rsidR="002B048B" w:rsidRPr="00E464BF" w:rsidRDefault="00DC2D0C" w:rsidP="00CA2A4F">
            <w:pPr>
              <w:tabs>
                <w:tab w:val="right" w:pos="9072"/>
              </w:tabs>
              <w:jc w:val="center"/>
              <w:rPr>
                <w:b/>
                <w:bCs/>
              </w:rPr>
            </w:pPr>
            <w:r w:rsidRPr="00DC2D0C">
              <w:rPr>
                <w:b/>
                <w:bCs/>
              </w:rPr>
              <w:t>http://www.gov.br/inpi/pt-br</w:t>
            </w:r>
          </w:p>
        </w:tc>
      </w:tr>
      <w:tr w:rsidR="002B048B" w14:paraId="2F16D3E6" w14:textId="5537B587" w:rsidTr="00A437FA">
        <w:trPr>
          <w:trHeight w:val="384"/>
        </w:trPr>
        <w:tc>
          <w:tcPr>
            <w:tcW w:w="180" w:type="pct"/>
          </w:tcPr>
          <w:p w14:paraId="43042F7D" w14:textId="77777777" w:rsidR="002B048B" w:rsidRDefault="002B048B" w:rsidP="00CA2A4F">
            <w:pPr>
              <w:tabs>
                <w:tab w:val="right" w:pos="9072"/>
              </w:tabs>
            </w:pPr>
            <w:r w:rsidRPr="0081540A">
              <w:rPr>
                <w:rFonts w:ascii="Arial" w:eastAsia="Times New Roman" w:hAnsi="Arial" w:cs="Arial"/>
                <w:color w:val="3B3B3B"/>
                <w:sz w:val="21"/>
                <w:szCs w:val="21"/>
                <w:lang w:eastAsia="fr-FR"/>
              </w:rPr>
              <w:t>CA</w:t>
            </w:r>
          </w:p>
        </w:tc>
        <w:tc>
          <w:tcPr>
            <w:tcW w:w="2048" w:type="pct"/>
          </w:tcPr>
          <w:p w14:paraId="129E9AD7" w14:textId="77777777" w:rsidR="002B048B" w:rsidRPr="007B488E" w:rsidRDefault="00CA4EE6" w:rsidP="00CA2A4F">
            <w:pPr>
              <w:tabs>
                <w:tab w:val="right" w:pos="9072"/>
              </w:tabs>
            </w:pPr>
            <w:hyperlink r:id="rId10" w:tgtFrame="_self" w:history="1">
              <w:r w:rsidR="002B048B" w:rsidRPr="0081540A">
                <w:rPr>
                  <w:rFonts w:ascii="Arial" w:eastAsia="Times New Roman" w:hAnsi="Arial" w:cs="Arial"/>
                  <w:sz w:val="21"/>
                  <w:szCs w:val="21"/>
                  <w:bdr w:val="none" w:sz="0" w:space="0" w:color="auto" w:frame="1"/>
                  <w:lang w:eastAsia="fr-FR"/>
                </w:rPr>
                <w:t>Office de la propriété intellectuelle du Canada</w:t>
              </w:r>
            </w:hyperlink>
          </w:p>
        </w:tc>
        <w:tc>
          <w:tcPr>
            <w:tcW w:w="592" w:type="pct"/>
            <w:vAlign w:val="center"/>
          </w:tcPr>
          <w:p w14:paraId="69A6E812"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4321DCB2" w14:textId="77777777" w:rsidR="002B048B" w:rsidRPr="00E464BF" w:rsidRDefault="002B048B" w:rsidP="00CA2A4F">
            <w:pPr>
              <w:tabs>
                <w:tab w:val="right" w:pos="9072"/>
              </w:tabs>
              <w:jc w:val="center"/>
              <w:rPr>
                <w:b/>
                <w:bCs/>
              </w:rPr>
            </w:pPr>
          </w:p>
        </w:tc>
        <w:tc>
          <w:tcPr>
            <w:tcW w:w="591" w:type="pct"/>
            <w:vAlign w:val="center"/>
          </w:tcPr>
          <w:p w14:paraId="051C708F"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553BEC96" w14:textId="41046155" w:rsidR="002B048B" w:rsidRPr="00E464BF" w:rsidRDefault="00A437FA" w:rsidP="00A437FA">
            <w:pPr>
              <w:tabs>
                <w:tab w:val="left" w:pos="810"/>
                <w:tab w:val="right" w:pos="9072"/>
              </w:tabs>
              <w:jc w:val="center"/>
              <w:rPr>
                <w:b/>
                <w:bCs/>
              </w:rPr>
            </w:pPr>
            <w:r w:rsidRPr="00A437FA">
              <w:rPr>
                <w:b/>
                <w:bCs/>
              </w:rPr>
              <w:t>http://www.cipo.gc.ca</w:t>
            </w:r>
          </w:p>
        </w:tc>
      </w:tr>
      <w:tr w:rsidR="002B048B" w14:paraId="5683D0FC" w14:textId="76F00996" w:rsidTr="00A437FA">
        <w:trPr>
          <w:trHeight w:val="384"/>
        </w:trPr>
        <w:tc>
          <w:tcPr>
            <w:tcW w:w="180" w:type="pct"/>
          </w:tcPr>
          <w:p w14:paraId="19CBF001" w14:textId="77777777" w:rsidR="002B048B" w:rsidRDefault="002B048B" w:rsidP="00CA2A4F">
            <w:pPr>
              <w:tabs>
                <w:tab w:val="right" w:pos="9072"/>
              </w:tabs>
            </w:pPr>
            <w:r w:rsidRPr="0081540A">
              <w:rPr>
                <w:rFonts w:ascii="Arial" w:eastAsia="Times New Roman" w:hAnsi="Arial" w:cs="Arial"/>
                <w:color w:val="3B3B3B"/>
                <w:sz w:val="21"/>
                <w:szCs w:val="21"/>
                <w:lang w:eastAsia="fr-FR"/>
              </w:rPr>
              <w:t>CL</w:t>
            </w:r>
          </w:p>
        </w:tc>
        <w:tc>
          <w:tcPr>
            <w:tcW w:w="2048" w:type="pct"/>
          </w:tcPr>
          <w:p w14:paraId="3FC31AD9" w14:textId="77777777" w:rsidR="002B048B" w:rsidRPr="007B488E" w:rsidRDefault="00CA4EE6" w:rsidP="00CA2A4F">
            <w:pPr>
              <w:tabs>
                <w:tab w:val="right" w:pos="9072"/>
              </w:tabs>
            </w:pPr>
            <w:hyperlink r:id="rId11" w:tgtFrame="_self" w:history="1">
              <w:r w:rsidR="002B048B" w:rsidRPr="0081540A">
                <w:rPr>
                  <w:rFonts w:ascii="Arial" w:eastAsia="Times New Roman" w:hAnsi="Arial" w:cs="Arial"/>
                  <w:sz w:val="21"/>
                  <w:szCs w:val="21"/>
                  <w:bdr w:val="none" w:sz="0" w:space="0" w:color="auto" w:frame="1"/>
                  <w:lang w:eastAsia="fr-FR"/>
                </w:rPr>
                <w:t>Institut national de la propriété industrielle du Chili</w:t>
              </w:r>
            </w:hyperlink>
          </w:p>
        </w:tc>
        <w:tc>
          <w:tcPr>
            <w:tcW w:w="592" w:type="pct"/>
            <w:vAlign w:val="center"/>
          </w:tcPr>
          <w:p w14:paraId="3AE9D16C"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3713E6DD" w14:textId="77777777" w:rsidR="002B048B" w:rsidRPr="00E464BF" w:rsidRDefault="002B048B" w:rsidP="00CA2A4F">
            <w:pPr>
              <w:tabs>
                <w:tab w:val="right" w:pos="9072"/>
              </w:tabs>
              <w:jc w:val="center"/>
              <w:rPr>
                <w:b/>
                <w:bCs/>
              </w:rPr>
            </w:pPr>
          </w:p>
        </w:tc>
        <w:tc>
          <w:tcPr>
            <w:tcW w:w="591" w:type="pct"/>
            <w:vAlign w:val="center"/>
          </w:tcPr>
          <w:p w14:paraId="118C82D5"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71ACAA30" w14:textId="05BB93AC" w:rsidR="002B048B" w:rsidRPr="00E464BF" w:rsidRDefault="00A437FA" w:rsidP="00A437FA">
            <w:pPr>
              <w:tabs>
                <w:tab w:val="right" w:pos="9072"/>
              </w:tabs>
              <w:jc w:val="center"/>
              <w:rPr>
                <w:b/>
                <w:bCs/>
              </w:rPr>
            </w:pPr>
            <w:r w:rsidRPr="00A437FA">
              <w:rPr>
                <w:b/>
                <w:bCs/>
              </w:rPr>
              <w:t>http://www.inapi.cl</w:t>
            </w:r>
          </w:p>
        </w:tc>
      </w:tr>
      <w:tr w:rsidR="002B048B" w14:paraId="5F6FBF4E" w14:textId="0809E675" w:rsidTr="00A437FA">
        <w:trPr>
          <w:trHeight w:val="515"/>
        </w:trPr>
        <w:tc>
          <w:tcPr>
            <w:tcW w:w="180" w:type="pct"/>
          </w:tcPr>
          <w:p w14:paraId="19F548D0" w14:textId="77777777" w:rsidR="002B048B" w:rsidRDefault="002B048B" w:rsidP="00CA2A4F">
            <w:pPr>
              <w:tabs>
                <w:tab w:val="right" w:pos="9072"/>
              </w:tabs>
            </w:pPr>
            <w:r w:rsidRPr="0081540A">
              <w:rPr>
                <w:rFonts w:ascii="Arial" w:eastAsia="Times New Roman" w:hAnsi="Arial" w:cs="Arial"/>
                <w:color w:val="3B3B3B"/>
                <w:sz w:val="21"/>
                <w:szCs w:val="21"/>
                <w:lang w:eastAsia="fr-FR"/>
              </w:rPr>
              <w:t>CN</w:t>
            </w:r>
          </w:p>
        </w:tc>
        <w:tc>
          <w:tcPr>
            <w:tcW w:w="2048" w:type="pct"/>
          </w:tcPr>
          <w:p w14:paraId="71F7114D" w14:textId="77777777" w:rsidR="002B048B" w:rsidRPr="007B488E" w:rsidRDefault="00CA4EE6" w:rsidP="00CA2A4F">
            <w:pPr>
              <w:tabs>
                <w:tab w:val="right" w:pos="9072"/>
              </w:tabs>
            </w:pPr>
            <w:hyperlink r:id="rId12" w:history="1">
              <w:r w:rsidR="002B048B" w:rsidRPr="0081540A">
                <w:rPr>
                  <w:rFonts w:ascii="Arial" w:eastAsia="Times New Roman" w:hAnsi="Arial" w:cs="Arial"/>
                  <w:sz w:val="21"/>
                  <w:szCs w:val="21"/>
                  <w:bdr w:val="none" w:sz="0" w:space="0" w:color="auto" w:frame="1"/>
                  <w:lang w:eastAsia="fr-FR"/>
                </w:rPr>
                <w:t>Administration nationale de la propriété intellectuelle de la Chine (CNIPA)</w:t>
              </w:r>
            </w:hyperlink>
          </w:p>
        </w:tc>
        <w:tc>
          <w:tcPr>
            <w:tcW w:w="592" w:type="pct"/>
            <w:vAlign w:val="center"/>
          </w:tcPr>
          <w:p w14:paraId="2E5FAA97"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272020D3" w14:textId="77777777" w:rsidR="002B048B" w:rsidRPr="00E464BF" w:rsidRDefault="002B048B" w:rsidP="00CA2A4F">
            <w:pPr>
              <w:tabs>
                <w:tab w:val="right" w:pos="9072"/>
              </w:tabs>
              <w:jc w:val="center"/>
              <w:rPr>
                <w:b/>
                <w:bCs/>
              </w:rPr>
            </w:pPr>
          </w:p>
        </w:tc>
        <w:tc>
          <w:tcPr>
            <w:tcW w:w="591" w:type="pct"/>
            <w:vAlign w:val="center"/>
          </w:tcPr>
          <w:p w14:paraId="1697FA73"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7EDAC315" w14:textId="05CC906D" w:rsidR="002B048B" w:rsidRPr="00E464BF" w:rsidRDefault="00A437FA" w:rsidP="00A437FA">
            <w:pPr>
              <w:tabs>
                <w:tab w:val="right" w:pos="9072"/>
              </w:tabs>
              <w:jc w:val="center"/>
              <w:rPr>
                <w:b/>
                <w:bCs/>
              </w:rPr>
            </w:pPr>
            <w:r w:rsidRPr="00A437FA">
              <w:rPr>
                <w:b/>
                <w:bCs/>
              </w:rPr>
              <w:t>http://www.cnipa.gov.cn</w:t>
            </w:r>
          </w:p>
        </w:tc>
      </w:tr>
      <w:tr w:rsidR="002B048B" w14:paraId="7D6B3F0A" w14:textId="297AFFC1" w:rsidTr="00A437FA">
        <w:trPr>
          <w:trHeight w:val="256"/>
        </w:trPr>
        <w:tc>
          <w:tcPr>
            <w:tcW w:w="180" w:type="pct"/>
          </w:tcPr>
          <w:p w14:paraId="5D0AEFA5" w14:textId="77777777" w:rsidR="002B048B" w:rsidRDefault="002B048B" w:rsidP="00CA2A4F">
            <w:pPr>
              <w:tabs>
                <w:tab w:val="right" w:pos="9072"/>
              </w:tabs>
            </w:pPr>
            <w:r w:rsidRPr="0081540A">
              <w:rPr>
                <w:rFonts w:ascii="Arial" w:eastAsia="Times New Roman" w:hAnsi="Arial" w:cs="Arial"/>
                <w:color w:val="3B3B3B"/>
                <w:sz w:val="21"/>
                <w:szCs w:val="21"/>
                <w:lang w:eastAsia="fr-FR"/>
              </w:rPr>
              <w:t>EA</w:t>
            </w:r>
          </w:p>
        </w:tc>
        <w:tc>
          <w:tcPr>
            <w:tcW w:w="2048" w:type="pct"/>
          </w:tcPr>
          <w:p w14:paraId="079884C1" w14:textId="77777777" w:rsidR="002B048B" w:rsidRPr="007B488E" w:rsidRDefault="00CA4EE6" w:rsidP="00CA2A4F">
            <w:pPr>
              <w:tabs>
                <w:tab w:val="right" w:pos="9072"/>
              </w:tabs>
            </w:pPr>
            <w:hyperlink r:id="rId13" w:tgtFrame="_self" w:history="1">
              <w:r w:rsidR="002B048B" w:rsidRPr="0081540A">
                <w:rPr>
                  <w:rFonts w:ascii="Arial" w:eastAsia="Times New Roman" w:hAnsi="Arial" w:cs="Arial"/>
                  <w:sz w:val="21"/>
                  <w:szCs w:val="21"/>
                  <w:bdr w:val="none" w:sz="0" w:space="0" w:color="auto" w:frame="1"/>
                  <w:lang w:eastAsia="fr-FR"/>
                </w:rPr>
                <w:t>Office eurasien des brevets</w:t>
              </w:r>
            </w:hyperlink>
          </w:p>
        </w:tc>
        <w:tc>
          <w:tcPr>
            <w:tcW w:w="592" w:type="pct"/>
            <w:vAlign w:val="center"/>
          </w:tcPr>
          <w:p w14:paraId="0129A49A"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359C5C2C" w14:textId="77777777" w:rsidR="002B048B" w:rsidRPr="00E464BF" w:rsidRDefault="002B048B" w:rsidP="00CA2A4F">
            <w:pPr>
              <w:tabs>
                <w:tab w:val="right" w:pos="9072"/>
              </w:tabs>
              <w:jc w:val="center"/>
              <w:rPr>
                <w:b/>
                <w:bCs/>
              </w:rPr>
            </w:pPr>
          </w:p>
        </w:tc>
        <w:tc>
          <w:tcPr>
            <w:tcW w:w="591" w:type="pct"/>
            <w:vAlign w:val="center"/>
          </w:tcPr>
          <w:p w14:paraId="4A88CE9D"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6EB26428" w14:textId="7890E882" w:rsidR="002B048B" w:rsidRPr="00E464BF" w:rsidRDefault="00A437FA" w:rsidP="00A437FA">
            <w:pPr>
              <w:tabs>
                <w:tab w:val="right" w:pos="9072"/>
              </w:tabs>
              <w:jc w:val="center"/>
              <w:rPr>
                <w:b/>
                <w:bCs/>
              </w:rPr>
            </w:pPr>
            <w:r w:rsidRPr="00A437FA">
              <w:rPr>
                <w:b/>
                <w:bCs/>
              </w:rPr>
              <w:t>http://www.eapo.org</w:t>
            </w:r>
          </w:p>
        </w:tc>
      </w:tr>
      <w:tr w:rsidR="002B048B" w14:paraId="78B80C52" w14:textId="4CB93297" w:rsidTr="00A437FA">
        <w:trPr>
          <w:trHeight w:val="256"/>
        </w:trPr>
        <w:tc>
          <w:tcPr>
            <w:tcW w:w="180" w:type="pct"/>
          </w:tcPr>
          <w:p w14:paraId="165E52F4"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EG</w:t>
            </w:r>
          </w:p>
        </w:tc>
        <w:tc>
          <w:tcPr>
            <w:tcW w:w="2048" w:type="pct"/>
          </w:tcPr>
          <w:p w14:paraId="3BA118E8" w14:textId="77777777" w:rsidR="002B048B" w:rsidRPr="007B488E" w:rsidRDefault="00CA4EE6" w:rsidP="00CA2A4F">
            <w:pPr>
              <w:tabs>
                <w:tab w:val="right" w:pos="9072"/>
              </w:tabs>
              <w:rPr>
                <w:rFonts w:ascii="Arial" w:eastAsia="Times New Roman" w:hAnsi="Arial" w:cs="Arial"/>
                <w:sz w:val="21"/>
                <w:szCs w:val="21"/>
                <w:lang w:eastAsia="fr-FR"/>
              </w:rPr>
            </w:pPr>
            <w:hyperlink r:id="rId14" w:tgtFrame="_self" w:history="1">
              <w:r w:rsidR="002B048B" w:rsidRPr="0081540A">
                <w:rPr>
                  <w:rFonts w:ascii="Arial" w:eastAsia="Times New Roman" w:hAnsi="Arial" w:cs="Arial"/>
                  <w:sz w:val="21"/>
                  <w:szCs w:val="21"/>
                  <w:bdr w:val="none" w:sz="0" w:space="0" w:color="auto" w:frame="1"/>
                  <w:lang w:eastAsia="fr-FR"/>
                </w:rPr>
                <w:t>Office égyptien des brevets</w:t>
              </w:r>
            </w:hyperlink>
          </w:p>
        </w:tc>
        <w:tc>
          <w:tcPr>
            <w:tcW w:w="592" w:type="pct"/>
            <w:vAlign w:val="center"/>
          </w:tcPr>
          <w:p w14:paraId="2E4553F3"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34B258AF" w14:textId="77777777" w:rsidR="002B048B" w:rsidRPr="00E464BF" w:rsidRDefault="002B048B" w:rsidP="00CA2A4F">
            <w:pPr>
              <w:tabs>
                <w:tab w:val="right" w:pos="9072"/>
              </w:tabs>
              <w:jc w:val="center"/>
              <w:rPr>
                <w:b/>
                <w:bCs/>
              </w:rPr>
            </w:pPr>
          </w:p>
        </w:tc>
        <w:tc>
          <w:tcPr>
            <w:tcW w:w="591" w:type="pct"/>
            <w:vAlign w:val="center"/>
          </w:tcPr>
          <w:p w14:paraId="39010F63"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77D69F99" w14:textId="67472F60" w:rsidR="002B048B" w:rsidRPr="00E464BF" w:rsidRDefault="009A785B" w:rsidP="00A437FA">
            <w:pPr>
              <w:tabs>
                <w:tab w:val="right" w:pos="9072"/>
              </w:tabs>
              <w:jc w:val="center"/>
              <w:rPr>
                <w:b/>
                <w:bCs/>
              </w:rPr>
            </w:pPr>
            <w:r w:rsidRPr="009A785B">
              <w:rPr>
                <w:b/>
                <w:bCs/>
              </w:rPr>
              <w:t>http://www.egypo.gov.eg</w:t>
            </w:r>
          </w:p>
        </w:tc>
      </w:tr>
      <w:tr w:rsidR="002B048B" w14:paraId="200C4EC4" w14:textId="7FB59B20" w:rsidTr="00A437FA">
        <w:trPr>
          <w:trHeight w:val="256"/>
        </w:trPr>
        <w:tc>
          <w:tcPr>
            <w:tcW w:w="180" w:type="pct"/>
          </w:tcPr>
          <w:p w14:paraId="47BDB14E"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EP</w:t>
            </w:r>
          </w:p>
        </w:tc>
        <w:tc>
          <w:tcPr>
            <w:tcW w:w="2048" w:type="pct"/>
          </w:tcPr>
          <w:p w14:paraId="5347DF91" w14:textId="77777777" w:rsidR="002B048B" w:rsidRPr="007B488E" w:rsidRDefault="00CA4EE6" w:rsidP="00CA2A4F">
            <w:pPr>
              <w:tabs>
                <w:tab w:val="right" w:pos="9072"/>
              </w:tabs>
              <w:rPr>
                <w:rFonts w:ascii="Arial" w:eastAsia="Times New Roman" w:hAnsi="Arial" w:cs="Arial"/>
                <w:sz w:val="21"/>
                <w:szCs w:val="21"/>
                <w:lang w:eastAsia="fr-FR"/>
              </w:rPr>
            </w:pPr>
            <w:hyperlink r:id="rId15" w:tgtFrame="_self" w:history="1">
              <w:r w:rsidR="002B048B" w:rsidRPr="0081540A">
                <w:rPr>
                  <w:rFonts w:ascii="Arial" w:eastAsia="Times New Roman" w:hAnsi="Arial" w:cs="Arial"/>
                  <w:sz w:val="21"/>
                  <w:szCs w:val="21"/>
                  <w:bdr w:val="none" w:sz="0" w:space="0" w:color="auto" w:frame="1"/>
                  <w:lang w:eastAsia="fr-FR"/>
                </w:rPr>
                <w:t>Office européen des brevets (OEB)</w:t>
              </w:r>
            </w:hyperlink>
          </w:p>
        </w:tc>
        <w:tc>
          <w:tcPr>
            <w:tcW w:w="592" w:type="pct"/>
            <w:vAlign w:val="center"/>
          </w:tcPr>
          <w:p w14:paraId="07589C8A"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6D7A0BF5" w14:textId="77777777" w:rsidR="002B048B" w:rsidRPr="00E464BF" w:rsidRDefault="002B048B" w:rsidP="00CA2A4F">
            <w:pPr>
              <w:tabs>
                <w:tab w:val="right" w:pos="9072"/>
              </w:tabs>
              <w:jc w:val="center"/>
              <w:rPr>
                <w:b/>
                <w:bCs/>
              </w:rPr>
            </w:pPr>
            <w:r w:rsidRPr="00E464BF">
              <w:rPr>
                <w:b/>
                <w:bCs/>
              </w:rPr>
              <w:t>x</w:t>
            </w:r>
          </w:p>
        </w:tc>
        <w:tc>
          <w:tcPr>
            <w:tcW w:w="591" w:type="pct"/>
            <w:vAlign w:val="center"/>
          </w:tcPr>
          <w:p w14:paraId="7E29AE2F"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750D2637" w14:textId="0A37A039" w:rsidR="002B048B" w:rsidRPr="00E464BF" w:rsidRDefault="009A785B" w:rsidP="00A437FA">
            <w:pPr>
              <w:tabs>
                <w:tab w:val="right" w:pos="9072"/>
              </w:tabs>
              <w:jc w:val="center"/>
              <w:rPr>
                <w:b/>
                <w:bCs/>
              </w:rPr>
            </w:pPr>
            <w:r w:rsidRPr="009A785B">
              <w:rPr>
                <w:b/>
                <w:bCs/>
              </w:rPr>
              <w:t>http://www.epo.org</w:t>
            </w:r>
          </w:p>
        </w:tc>
      </w:tr>
      <w:tr w:rsidR="002B048B" w14:paraId="12EF76E4" w14:textId="147FF51C" w:rsidTr="00A437FA">
        <w:trPr>
          <w:trHeight w:val="384"/>
        </w:trPr>
        <w:tc>
          <w:tcPr>
            <w:tcW w:w="180" w:type="pct"/>
          </w:tcPr>
          <w:p w14:paraId="13367B44"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ES</w:t>
            </w:r>
          </w:p>
        </w:tc>
        <w:tc>
          <w:tcPr>
            <w:tcW w:w="2048" w:type="pct"/>
          </w:tcPr>
          <w:p w14:paraId="2C238CD0" w14:textId="77777777" w:rsidR="002B048B" w:rsidRPr="007B488E" w:rsidRDefault="00CA4EE6" w:rsidP="00CA2A4F">
            <w:pPr>
              <w:tabs>
                <w:tab w:val="right" w:pos="9072"/>
              </w:tabs>
              <w:rPr>
                <w:rFonts w:ascii="Arial" w:eastAsia="Times New Roman" w:hAnsi="Arial" w:cs="Arial"/>
                <w:sz w:val="21"/>
                <w:szCs w:val="21"/>
                <w:lang w:eastAsia="fr-FR"/>
              </w:rPr>
            </w:pPr>
            <w:hyperlink r:id="rId16" w:tgtFrame="_self" w:history="1">
              <w:r w:rsidR="002B048B" w:rsidRPr="0081540A">
                <w:rPr>
                  <w:rFonts w:ascii="Arial" w:eastAsia="Times New Roman" w:hAnsi="Arial" w:cs="Arial"/>
                  <w:sz w:val="21"/>
                  <w:szCs w:val="21"/>
                  <w:bdr w:val="none" w:sz="0" w:space="0" w:color="auto" w:frame="1"/>
                  <w:lang w:eastAsia="fr-FR"/>
                </w:rPr>
                <w:t>Office espagnol des brevets et des marques</w:t>
              </w:r>
            </w:hyperlink>
          </w:p>
        </w:tc>
        <w:tc>
          <w:tcPr>
            <w:tcW w:w="592" w:type="pct"/>
            <w:vAlign w:val="center"/>
          </w:tcPr>
          <w:p w14:paraId="6ADDC860"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595CE949" w14:textId="77777777" w:rsidR="002B048B" w:rsidRPr="00E464BF" w:rsidRDefault="002B048B" w:rsidP="00CA2A4F">
            <w:pPr>
              <w:tabs>
                <w:tab w:val="right" w:pos="9072"/>
              </w:tabs>
              <w:jc w:val="center"/>
              <w:rPr>
                <w:b/>
                <w:bCs/>
              </w:rPr>
            </w:pPr>
          </w:p>
        </w:tc>
        <w:tc>
          <w:tcPr>
            <w:tcW w:w="591" w:type="pct"/>
            <w:vAlign w:val="center"/>
          </w:tcPr>
          <w:p w14:paraId="5C6E6A43"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0BEAE0A8" w14:textId="3891E2E3" w:rsidR="002B048B" w:rsidRPr="00E464BF" w:rsidRDefault="009A785B" w:rsidP="00A437FA">
            <w:pPr>
              <w:tabs>
                <w:tab w:val="right" w:pos="9072"/>
              </w:tabs>
              <w:jc w:val="center"/>
              <w:rPr>
                <w:b/>
                <w:bCs/>
              </w:rPr>
            </w:pPr>
            <w:r w:rsidRPr="009A785B">
              <w:rPr>
                <w:b/>
                <w:bCs/>
              </w:rPr>
              <w:t>http://www.oepm.es</w:t>
            </w:r>
          </w:p>
        </w:tc>
      </w:tr>
      <w:tr w:rsidR="002B048B" w14:paraId="7D3884EB" w14:textId="4CB94A52" w:rsidTr="00A437FA">
        <w:trPr>
          <w:trHeight w:val="515"/>
        </w:trPr>
        <w:tc>
          <w:tcPr>
            <w:tcW w:w="180" w:type="pct"/>
          </w:tcPr>
          <w:p w14:paraId="07B0C78C"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FI</w:t>
            </w:r>
          </w:p>
        </w:tc>
        <w:tc>
          <w:tcPr>
            <w:tcW w:w="2048" w:type="pct"/>
          </w:tcPr>
          <w:p w14:paraId="23E3FA9C" w14:textId="77777777" w:rsidR="002B048B" w:rsidRPr="007B488E" w:rsidRDefault="00CA4EE6" w:rsidP="00CA2A4F">
            <w:pPr>
              <w:tabs>
                <w:tab w:val="right" w:pos="9072"/>
              </w:tabs>
              <w:rPr>
                <w:rFonts w:ascii="Arial" w:eastAsia="Times New Roman" w:hAnsi="Arial" w:cs="Arial"/>
                <w:sz w:val="21"/>
                <w:szCs w:val="21"/>
                <w:lang w:eastAsia="fr-FR"/>
              </w:rPr>
            </w:pPr>
            <w:hyperlink r:id="rId17" w:tgtFrame="_self" w:history="1">
              <w:r w:rsidR="002B048B" w:rsidRPr="0081540A">
                <w:rPr>
                  <w:rFonts w:ascii="Arial" w:eastAsia="Times New Roman" w:hAnsi="Arial" w:cs="Arial"/>
                  <w:sz w:val="21"/>
                  <w:szCs w:val="21"/>
                  <w:bdr w:val="none" w:sz="0" w:space="0" w:color="auto" w:frame="1"/>
                  <w:lang w:eastAsia="fr-FR"/>
                </w:rPr>
                <w:t>Office finlandais des brevets et de l’enregistrement (PRH)</w:t>
              </w:r>
            </w:hyperlink>
          </w:p>
        </w:tc>
        <w:tc>
          <w:tcPr>
            <w:tcW w:w="592" w:type="pct"/>
            <w:vAlign w:val="center"/>
          </w:tcPr>
          <w:p w14:paraId="7C1207B6"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5ABED78A" w14:textId="77777777" w:rsidR="002B048B" w:rsidRPr="00E464BF" w:rsidRDefault="002B048B" w:rsidP="00CA2A4F">
            <w:pPr>
              <w:tabs>
                <w:tab w:val="right" w:pos="9072"/>
              </w:tabs>
              <w:jc w:val="center"/>
              <w:rPr>
                <w:b/>
                <w:bCs/>
              </w:rPr>
            </w:pPr>
            <w:r w:rsidRPr="00E464BF">
              <w:rPr>
                <w:b/>
                <w:bCs/>
              </w:rPr>
              <w:t>x</w:t>
            </w:r>
          </w:p>
        </w:tc>
        <w:tc>
          <w:tcPr>
            <w:tcW w:w="591" w:type="pct"/>
            <w:vAlign w:val="center"/>
          </w:tcPr>
          <w:p w14:paraId="665F9DE0"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7B651BF4" w14:textId="3E6030E2" w:rsidR="002B048B" w:rsidRPr="00E464BF" w:rsidRDefault="009A785B" w:rsidP="00A437FA">
            <w:pPr>
              <w:tabs>
                <w:tab w:val="right" w:pos="9072"/>
              </w:tabs>
              <w:jc w:val="center"/>
              <w:rPr>
                <w:b/>
                <w:bCs/>
              </w:rPr>
            </w:pPr>
            <w:r w:rsidRPr="009A785B">
              <w:rPr>
                <w:b/>
                <w:bCs/>
              </w:rPr>
              <w:t>http://www.prh.fi</w:t>
            </w:r>
          </w:p>
        </w:tc>
      </w:tr>
      <w:tr w:rsidR="002B048B" w14:paraId="3A569BA2" w14:textId="70EE5C9E" w:rsidTr="00A437FA">
        <w:trPr>
          <w:trHeight w:val="256"/>
        </w:trPr>
        <w:tc>
          <w:tcPr>
            <w:tcW w:w="180" w:type="pct"/>
          </w:tcPr>
          <w:p w14:paraId="7C5036CF"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IL</w:t>
            </w:r>
          </w:p>
        </w:tc>
        <w:tc>
          <w:tcPr>
            <w:tcW w:w="2048" w:type="pct"/>
          </w:tcPr>
          <w:p w14:paraId="2C53A4C0" w14:textId="77777777" w:rsidR="002B048B" w:rsidRPr="007B488E" w:rsidRDefault="00CA4EE6" w:rsidP="00CA2A4F">
            <w:pPr>
              <w:tabs>
                <w:tab w:val="right" w:pos="9072"/>
              </w:tabs>
              <w:rPr>
                <w:rFonts w:ascii="Arial" w:eastAsia="Times New Roman" w:hAnsi="Arial" w:cs="Arial"/>
                <w:sz w:val="21"/>
                <w:szCs w:val="21"/>
                <w:lang w:eastAsia="fr-FR"/>
              </w:rPr>
            </w:pPr>
            <w:hyperlink r:id="rId18" w:tgtFrame="_self" w:history="1">
              <w:r w:rsidR="002B048B" w:rsidRPr="0081540A">
                <w:rPr>
                  <w:rFonts w:ascii="Arial" w:eastAsia="Times New Roman" w:hAnsi="Arial" w:cs="Arial"/>
                  <w:sz w:val="21"/>
                  <w:szCs w:val="21"/>
                  <w:bdr w:val="none" w:sz="0" w:space="0" w:color="auto" w:frame="1"/>
                  <w:lang w:eastAsia="fr-FR"/>
                </w:rPr>
                <w:t>Office des brevets d’Israël</w:t>
              </w:r>
            </w:hyperlink>
          </w:p>
        </w:tc>
        <w:tc>
          <w:tcPr>
            <w:tcW w:w="592" w:type="pct"/>
            <w:vAlign w:val="center"/>
          </w:tcPr>
          <w:p w14:paraId="1FE435D7"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10F235A7" w14:textId="77777777" w:rsidR="002B048B" w:rsidRPr="00E464BF" w:rsidRDefault="002B048B" w:rsidP="00CA2A4F">
            <w:pPr>
              <w:tabs>
                <w:tab w:val="right" w:pos="9072"/>
              </w:tabs>
              <w:jc w:val="center"/>
              <w:rPr>
                <w:b/>
                <w:bCs/>
              </w:rPr>
            </w:pPr>
          </w:p>
        </w:tc>
        <w:tc>
          <w:tcPr>
            <w:tcW w:w="591" w:type="pct"/>
            <w:vAlign w:val="center"/>
          </w:tcPr>
          <w:p w14:paraId="3700F227"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036418B5" w14:textId="76820499" w:rsidR="002B048B" w:rsidRPr="00E464BF" w:rsidRDefault="009A785B" w:rsidP="00A437FA">
            <w:pPr>
              <w:tabs>
                <w:tab w:val="right" w:pos="9072"/>
              </w:tabs>
              <w:jc w:val="center"/>
              <w:rPr>
                <w:b/>
                <w:bCs/>
              </w:rPr>
            </w:pPr>
            <w:r w:rsidRPr="009A785B">
              <w:rPr>
                <w:b/>
                <w:bCs/>
              </w:rPr>
              <w:t>http://www.gov.il/en/departments/ilpo</w:t>
            </w:r>
          </w:p>
        </w:tc>
      </w:tr>
      <w:tr w:rsidR="002B048B" w14:paraId="7AAC23AA" w14:textId="32147C3F" w:rsidTr="00A437FA">
        <w:trPr>
          <w:trHeight w:val="247"/>
        </w:trPr>
        <w:tc>
          <w:tcPr>
            <w:tcW w:w="180" w:type="pct"/>
          </w:tcPr>
          <w:p w14:paraId="279D6B0C"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IN</w:t>
            </w:r>
          </w:p>
        </w:tc>
        <w:tc>
          <w:tcPr>
            <w:tcW w:w="2048" w:type="pct"/>
          </w:tcPr>
          <w:p w14:paraId="5D2072FD" w14:textId="77777777" w:rsidR="002B048B" w:rsidRPr="007B488E" w:rsidRDefault="00CA4EE6" w:rsidP="00CA2A4F">
            <w:pPr>
              <w:tabs>
                <w:tab w:val="right" w:pos="9072"/>
              </w:tabs>
              <w:rPr>
                <w:rFonts w:ascii="Arial" w:eastAsia="Times New Roman" w:hAnsi="Arial" w:cs="Arial"/>
                <w:sz w:val="21"/>
                <w:szCs w:val="21"/>
                <w:lang w:eastAsia="fr-FR"/>
              </w:rPr>
            </w:pPr>
            <w:hyperlink r:id="rId19" w:tgtFrame="_self" w:history="1">
              <w:r w:rsidR="002B048B" w:rsidRPr="0081540A">
                <w:rPr>
                  <w:rFonts w:ascii="Arial" w:eastAsia="Times New Roman" w:hAnsi="Arial" w:cs="Arial"/>
                  <w:sz w:val="21"/>
                  <w:szCs w:val="21"/>
                  <w:bdr w:val="none" w:sz="0" w:space="0" w:color="auto" w:frame="1"/>
                  <w:lang w:eastAsia="fr-FR"/>
                </w:rPr>
                <w:t>Office indien des brevets</w:t>
              </w:r>
            </w:hyperlink>
          </w:p>
        </w:tc>
        <w:tc>
          <w:tcPr>
            <w:tcW w:w="592" w:type="pct"/>
            <w:vAlign w:val="center"/>
          </w:tcPr>
          <w:p w14:paraId="40E846A0"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29EA457D" w14:textId="77777777" w:rsidR="002B048B" w:rsidRPr="00E464BF" w:rsidRDefault="002B048B" w:rsidP="00CA2A4F">
            <w:pPr>
              <w:tabs>
                <w:tab w:val="right" w:pos="9072"/>
              </w:tabs>
              <w:jc w:val="center"/>
              <w:rPr>
                <w:b/>
                <w:bCs/>
              </w:rPr>
            </w:pPr>
          </w:p>
        </w:tc>
        <w:tc>
          <w:tcPr>
            <w:tcW w:w="591" w:type="pct"/>
            <w:vAlign w:val="center"/>
          </w:tcPr>
          <w:p w14:paraId="1B788C54"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56EF41F8" w14:textId="1EBAB75E" w:rsidR="002B048B" w:rsidRPr="00E464BF" w:rsidRDefault="009A785B" w:rsidP="00A437FA">
            <w:pPr>
              <w:tabs>
                <w:tab w:val="right" w:pos="9072"/>
              </w:tabs>
              <w:jc w:val="center"/>
              <w:rPr>
                <w:b/>
                <w:bCs/>
              </w:rPr>
            </w:pPr>
            <w:r w:rsidRPr="009A785B">
              <w:rPr>
                <w:b/>
                <w:bCs/>
              </w:rPr>
              <w:t>https://ipindia.gov.in</w:t>
            </w:r>
          </w:p>
        </w:tc>
      </w:tr>
      <w:tr w:rsidR="002B048B" w14:paraId="4994B0A1" w14:textId="33C2B311" w:rsidTr="00A437FA">
        <w:trPr>
          <w:trHeight w:val="256"/>
        </w:trPr>
        <w:tc>
          <w:tcPr>
            <w:tcW w:w="180" w:type="pct"/>
          </w:tcPr>
          <w:p w14:paraId="38E136F5"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JP</w:t>
            </w:r>
          </w:p>
        </w:tc>
        <w:tc>
          <w:tcPr>
            <w:tcW w:w="2048" w:type="pct"/>
          </w:tcPr>
          <w:p w14:paraId="330614C5" w14:textId="77777777" w:rsidR="002B048B" w:rsidRPr="007B488E" w:rsidRDefault="00CA4EE6" w:rsidP="00CA2A4F">
            <w:pPr>
              <w:tabs>
                <w:tab w:val="right" w:pos="9072"/>
              </w:tabs>
              <w:rPr>
                <w:rFonts w:ascii="Arial" w:eastAsia="Times New Roman" w:hAnsi="Arial" w:cs="Arial"/>
                <w:sz w:val="21"/>
                <w:szCs w:val="21"/>
                <w:lang w:eastAsia="fr-FR"/>
              </w:rPr>
            </w:pPr>
            <w:hyperlink r:id="rId20" w:tgtFrame="_self" w:history="1">
              <w:r w:rsidR="002B048B" w:rsidRPr="0081540A">
                <w:rPr>
                  <w:rFonts w:ascii="Arial" w:eastAsia="Times New Roman" w:hAnsi="Arial" w:cs="Arial"/>
                  <w:sz w:val="21"/>
                  <w:szCs w:val="21"/>
                  <w:bdr w:val="none" w:sz="0" w:space="0" w:color="auto" w:frame="1"/>
                  <w:lang w:eastAsia="fr-FR"/>
                </w:rPr>
                <w:t>Office des brevets du Japon</w:t>
              </w:r>
            </w:hyperlink>
          </w:p>
        </w:tc>
        <w:tc>
          <w:tcPr>
            <w:tcW w:w="592" w:type="pct"/>
            <w:vAlign w:val="center"/>
          </w:tcPr>
          <w:p w14:paraId="0B579326"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39B4DA84" w14:textId="77777777" w:rsidR="002B048B" w:rsidRPr="00E464BF" w:rsidRDefault="002B048B" w:rsidP="00CA2A4F">
            <w:pPr>
              <w:tabs>
                <w:tab w:val="right" w:pos="9072"/>
              </w:tabs>
              <w:jc w:val="center"/>
              <w:rPr>
                <w:b/>
                <w:bCs/>
              </w:rPr>
            </w:pPr>
          </w:p>
        </w:tc>
        <w:tc>
          <w:tcPr>
            <w:tcW w:w="591" w:type="pct"/>
            <w:vAlign w:val="center"/>
          </w:tcPr>
          <w:p w14:paraId="6A2FDF41"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4F5C6333" w14:textId="65D164B7" w:rsidR="002B048B" w:rsidRPr="00E464BF" w:rsidRDefault="009A785B" w:rsidP="00A437FA">
            <w:pPr>
              <w:tabs>
                <w:tab w:val="right" w:pos="9072"/>
              </w:tabs>
              <w:jc w:val="center"/>
              <w:rPr>
                <w:b/>
                <w:bCs/>
              </w:rPr>
            </w:pPr>
            <w:r w:rsidRPr="009A785B">
              <w:rPr>
                <w:b/>
                <w:bCs/>
              </w:rPr>
              <w:t>http://www.jpo.go.jp/e/index.html</w:t>
            </w:r>
          </w:p>
        </w:tc>
      </w:tr>
      <w:tr w:rsidR="002B048B" w14:paraId="17196B2B" w14:textId="26567512" w:rsidTr="00A437FA">
        <w:trPr>
          <w:trHeight w:val="256"/>
        </w:trPr>
        <w:tc>
          <w:tcPr>
            <w:tcW w:w="180" w:type="pct"/>
          </w:tcPr>
          <w:p w14:paraId="6848FF88"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KR</w:t>
            </w:r>
          </w:p>
        </w:tc>
        <w:tc>
          <w:tcPr>
            <w:tcW w:w="2048" w:type="pct"/>
          </w:tcPr>
          <w:p w14:paraId="537FE596" w14:textId="77777777" w:rsidR="002B048B" w:rsidRPr="007B488E" w:rsidRDefault="00CA4EE6" w:rsidP="00CA2A4F">
            <w:pPr>
              <w:tabs>
                <w:tab w:val="right" w:pos="9072"/>
              </w:tabs>
              <w:rPr>
                <w:rFonts w:ascii="Arial" w:eastAsia="Times New Roman" w:hAnsi="Arial" w:cs="Arial"/>
                <w:sz w:val="21"/>
                <w:szCs w:val="21"/>
                <w:lang w:eastAsia="fr-FR"/>
              </w:rPr>
            </w:pPr>
            <w:hyperlink r:id="rId21" w:tgtFrame="_self" w:history="1">
              <w:r w:rsidR="002B048B" w:rsidRPr="0081540A">
                <w:rPr>
                  <w:rFonts w:ascii="Arial" w:eastAsia="Times New Roman" w:hAnsi="Arial" w:cs="Arial"/>
                  <w:sz w:val="21"/>
                  <w:szCs w:val="21"/>
                  <w:bdr w:val="none" w:sz="0" w:space="0" w:color="auto" w:frame="1"/>
                  <w:lang w:eastAsia="fr-FR"/>
                </w:rPr>
                <w:t>Office coréen de la propriété intellectuelle</w:t>
              </w:r>
            </w:hyperlink>
          </w:p>
        </w:tc>
        <w:tc>
          <w:tcPr>
            <w:tcW w:w="592" w:type="pct"/>
            <w:vAlign w:val="center"/>
          </w:tcPr>
          <w:p w14:paraId="6C979BE2"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0F4418A1" w14:textId="77777777" w:rsidR="002B048B" w:rsidRPr="00E464BF" w:rsidRDefault="002B048B" w:rsidP="00CA2A4F">
            <w:pPr>
              <w:tabs>
                <w:tab w:val="right" w:pos="9072"/>
              </w:tabs>
              <w:jc w:val="center"/>
              <w:rPr>
                <w:b/>
                <w:bCs/>
              </w:rPr>
            </w:pPr>
          </w:p>
        </w:tc>
        <w:tc>
          <w:tcPr>
            <w:tcW w:w="591" w:type="pct"/>
            <w:vAlign w:val="center"/>
          </w:tcPr>
          <w:p w14:paraId="42717EC7"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5DD5E956" w14:textId="6305D424" w:rsidR="002B048B" w:rsidRPr="00E464BF" w:rsidRDefault="009A785B" w:rsidP="00A437FA">
            <w:pPr>
              <w:tabs>
                <w:tab w:val="right" w:pos="9072"/>
              </w:tabs>
              <w:jc w:val="center"/>
              <w:rPr>
                <w:b/>
                <w:bCs/>
              </w:rPr>
            </w:pPr>
            <w:r w:rsidRPr="009A785B">
              <w:rPr>
                <w:b/>
                <w:bCs/>
              </w:rPr>
              <w:t>http://www.kipo.go.kr</w:t>
            </w:r>
          </w:p>
        </w:tc>
      </w:tr>
      <w:tr w:rsidR="002B048B" w14:paraId="472AFF34" w14:textId="7265721D" w:rsidTr="00A437FA">
        <w:trPr>
          <w:trHeight w:val="384"/>
        </w:trPr>
        <w:tc>
          <w:tcPr>
            <w:tcW w:w="180" w:type="pct"/>
          </w:tcPr>
          <w:p w14:paraId="4531000D"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PH</w:t>
            </w:r>
          </w:p>
        </w:tc>
        <w:tc>
          <w:tcPr>
            <w:tcW w:w="2048" w:type="pct"/>
          </w:tcPr>
          <w:p w14:paraId="03DBCBBE" w14:textId="77777777" w:rsidR="002B048B" w:rsidRPr="007B488E" w:rsidRDefault="00CA4EE6" w:rsidP="00CA2A4F">
            <w:pPr>
              <w:tabs>
                <w:tab w:val="right" w:pos="9072"/>
              </w:tabs>
              <w:rPr>
                <w:rFonts w:ascii="Arial" w:eastAsia="Times New Roman" w:hAnsi="Arial" w:cs="Arial"/>
                <w:sz w:val="21"/>
                <w:szCs w:val="21"/>
                <w:lang w:eastAsia="fr-FR"/>
              </w:rPr>
            </w:pPr>
            <w:hyperlink r:id="rId22" w:tgtFrame="_self" w:history="1">
              <w:r w:rsidR="002B048B" w:rsidRPr="0081540A">
                <w:rPr>
                  <w:rFonts w:ascii="Arial" w:eastAsia="Times New Roman" w:hAnsi="Arial" w:cs="Arial"/>
                  <w:sz w:val="21"/>
                  <w:szCs w:val="21"/>
                  <w:bdr w:val="none" w:sz="0" w:space="0" w:color="auto" w:frame="1"/>
                  <w:lang w:eastAsia="fr-FR"/>
                </w:rPr>
                <w:t>Office de la propriété intellectuelle des Philippines </w:t>
              </w:r>
            </w:hyperlink>
          </w:p>
        </w:tc>
        <w:tc>
          <w:tcPr>
            <w:tcW w:w="592" w:type="pct"/>
            <w:vAlign w:val="center"/>
          </w:tcPr>
          <w:p w14:paraId="2223E369"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55D7ED23" w14:textId="77777777" w:rsidR="002B048B" w:rsidRPr="00E464BF" w:rsidRDefault="002B048B" w:rsidP="00CA2A4F">
            <w:pPr>
              <w:tabs>
                <w:tab w:val="right" w:pos="9072"/>
              </w:tabs>
              <w:jc w:val="center"/>
              <w:rPr>
                <w:b/>
                <w:bCs/>
              </w:rPr>
            </w:pPr>
          </w:p>
        </w:tc>
        <w:tc>
          <w:tcPr>
            <w:tcW w:w="591" w:type="pct"/>
            <w:vAlign w:val="center"/>
          </w:tcPr>
          <w:p w14:paraId="57B1482E"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38D7B5A0" w14:textId="76D88DBA" w:rsidR="002B048B" w:rsidRPr="00E464BF" w:rsidRDefault="009A785B" w:rsidP="00A437FA">
            <w:pPr>
              <w:tabs>
                <w:tab w:val="right" w:pos="9072"/>
              </w:tabs>
              <w:jc w:val="center"/>
              <w:rPr>
                <w:b/>
                <w:bCs/>
              </w:rPr>
            </w:pPr>
            <w:r w:rsidRPr="009A785B">
              <w:rPr>
                <w:b/>
                <w:bCs/>
              </w:rPr>
              <w:t>http://www.ipophil.gov.ph</w:t>
            </w:r>
          </w:p>
        </w:tc>
      </w:tr>
      <w:tr w:rsidR="002B048B" w14:paraId="4B420ED5" w14:textId="465F94F7" w:rsidTr="00A437FA">
        <w:trPr>
          <w:trHeight w:val="256"/>
        </w:trPr>
        <w:tc>
          <w:tcPr>
            <w:tcW w:w="180" w:type="pct"/>
          </w:tcPr>
          <w:p w14:paraId="578D3658"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RU</w:t>
            </w:r>
          </w:p>
        </w:tc>
        <w:tc>
          <w:tcPr>
            <w:tcW w:w="2048" w:type="pct"/>
          </w:tcPr>
          <w:p w14:paraId="5F6AC09C" w14:textId="77777777" w:rsidR="002B048B" w:rsidRPr="007B488E" w:rsidRDefault="00CA4EE6" w:rsidP="00CA2A4F">
            <w:pPr>
              <w:tabs>
                <w:tab w:val="right" w:pos="9072"/>
              </w:tabs>
              <w:rPr>
                <w:rFonts w:ascii="Arial" w:eastAsia="Times New Roman" w:hAnsi="Arial" w:cs="Arial"/>
                <w:sz w:val="21"/>
                <w:szCs w:val="21"/>
                <w:lang w:eastAsia="fr-FR"/>
              </w:rPr>
            </w:pPr>
            <w:hyperlink r:id="rId23" w:tgtFrame="_self" w:history="1">
              <w:r w:rsidR="002B048B" w:rsidRPr="0081540A">
                <w:rPr>
                  <w:rFonts w:ascii="Arial" w:eastAsia="Times New Roman" w:hAnsi="Arial" w:cs="Arial"/>
                  <w:sz w:val="21"/>
                  <w:szCs w:val="21"/>
                  <w:bdr w:val="none" w:sz="0" w:space="0" w:color="auto" w:frame="1"/>
                  <w:lang w:eastAsia="fr-FR"/>
                </w:rPr>
                <w:t>Service fédéral de la propriété intellectuelle (</w:t>
              </w:r>
              <w:proofErr w:type="spellStart"/>
              <w:r w:rsidR="002B048B" w:rsidRPr="0081540A">
                <w:rPr>
                  <w:rFonts w:ascii="Arial" w:eastAsia="Times New Roman" w:hAnsi="Arial" w:cs="Arial"/>
                  <w:sz w:val="21"/>
                  <w:szCs w:val="21"/>
                  <w:bdr w:val="none" w:sz="0" w:space="0" w:color="auto" w:frame="1"/>
                  <w:lang w:eastAsia="fr-FR"/>
                </w:rPr>
                <w:t>Rospatent</w:t>
              </w:r>
              <w:proofErr w:type="spellEnd"/>
              <w:r w:rsidR="002B048B" w:rsidRPr="0081540A">
                <w:rPr>
                  <w:rFonts w:ascii="Arial" w:eastAsia="Times New Roman" w:hAnsi="Arial" w:cs="Arial"/>
                  <w:sz w:val="21"/>
                  <w:szCs w:val="21"/>
                  <w:bdr w:val="none" w:sz="0" w:space="0" w:color="auto" w:frame="1"/>
                  <w:lang w:eastAsia="fr-FR"/>
                </w:rPr>
                <w:t>) (Fédération de Russie)</w:t>
              </w:r>
            </w:hyperlink>
          </w:p>
        </w:tc>
        <w:tc>
          <w:tcPr>
            <w:tcW w:w="592" w:type="pct"/>
            <w:vAlign w:val="center"/>
          </w:tcPr>
          <w:p w14:paraId="1D6BF711"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51F20B36" w14:textId="77777777" w:rsidR="002B048B" w:rsidRPr="00E464BF" w:rsidRDefault="002B048B" w:rsidP="00CA2A4F">
            <w:pPr>
              <w:tabs>
                <w:tab w:val="right" w:pos="9072"/>
              </w:tabs>
              <w:jc w:val="center"/>
              <w:rPr>
                <w:b/>
                <w:bCs/>
              </w:rPr>
            </w:pPr>
            <w:r w:rsidRPr="00E464BF">
              <w:rPr>
                <w:b/>
                <w:bCs/>
              </w:rPr>
              <w:t>x</w:t>
            </w:r>
          </w:p>
        </w:tc>
        <w:tc>
          <w:tcPr>
            <w:tcW w:w="591" w:type="pct"/>
            <w:vAlign w:val="center"/>
          </w:tcPr>
          <w:p w14:paraId="4DA4EDC2"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4822FB6B" w14:textId="386BCB59" w:rsidR="002B048B" w:rsidRDefault="00CA4EE6" w:rsidP="00A437FA">
            <w:pPr>
              <w:tabs>
                <w:tab w:val="right" w:pos="9072"/>
              </w:tabs>
              <w:jc w:val="center"/>
              <w:rPr>
                <w:b/>
                <w:bCs/>
              </w:rPr>
            </w:pPr>
            <w:hyperlink r:id="rId24" w:history="1">
              <w:r w:rsidR="009A785B" w:rsidRPr="00147BC0">
                <w:rPr>
                  <w:rStyle w:val="Lienhypertexte"/>
                  <w:b/>
                  <w:bCs/>
                </w:rPr>
                <w:t>http://www.rospatent.gov.ru</w:t>
              </w:r>
            </w:hyperlink>
          </w:p>
          <w:p w14:paraId="5BE29967" w14:textId="342B5C83" w:rsidR="009A785B" w:rsidRPr="00E464BF" w:rsidRDefault="009A785B" w:rsidP="00A437FA">
            <w:pPr>
              <w:tabs>
                <w:tab w:val="right" w:pos="9072"/>
              </w:tabs>
              <w:jc w:val="center"/>
              <w:rPr>
                <w:b/>
                <w:bCs/>
              </w:rPr>
            </w:pPr>
            <w:r w:rsidRPr="009A785B">
              <w:rPr>
                <w:b/>
                <w:bCs/>
              </w:rPr>
              <w:lastRenderedPageBreak/>
              <w:t>http://www1.fips.ru</w:t>
            </w:r>
          </w:p>
        </w:tc>
      </w:tr>
      <w:tr w:rsidR="002B048B" w14:paraId="763E1AA9" w14:textId="1F23DDCF" w:rsidTr="00A437FA">
        <w:trPr>
          <w:trHeight w:val="76"/>
        </w:trPr>
        <w:tc>
          <w:tcPr>
            <w:tcW w:w="180" w:type="pct"/>
          </w:tcPr>
          <w:p w14:paraId="403FD5AC"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lastRenderedPageBreak/>
              <w:t>SE</w:t>
            </w:r>
          </w:p>
        </w:tc>
        <w:tc>
          <w:tcPr>
            <w:tcW w:w="2048" w:type="pct"/>
          </w:tcPr>
          <w:p w14:paraId="6BF50E95" w14:textId="77777777" w:rsidR="002B048B" w:rsidRPr="007B488E" w:rsidRDefault="00CA4EE6" w:rsidP="00CA2A4F">
            <w:pPr>
              <w:tabs>
                <w:tab w:val="right" w:pos="9072"/>
              </w:tabs>
              <w:rPr>
                <w:rFonts w:ascii="Arial" w:eastAsia="Times New Roman" w:hAnsi="Arial" w:cs="Arial"/>
                <w:sz w:val="21"/>
                <w:szCs w:val="21"/>
                <w:lang w:eastAsia="fr-FR"/>
              </w:rPr>
            </w:pPr>
            <w:hyperlink r:id="rId25" w:history="1">
              <w:r w:rsidR="002B048B" w:rsidRPr="0081540A">
                <w:rPr>
                  <w:rFonts w:ascii="Arial" w:eastAsia="Times New Roman" w:hAnsi="Arial" w:cs="Arial"/>
                  <w:sz w:val="21"/>
                  <w:szCs w:val="21"/>
                  <w:bdr w:val="none" w:sz="0" w:space="0" w:color="auto" w:frame="1"/>
                  <w:lang w:eastAsia="fr-FR"/>
                </w:rPr>
                <w:t>Office suédois de la propriété intellectuelle (PRV)</w:t>
              </w:r>
            </w:hyperlink>
          </w:p>
        </w:tc>
        <w:tc>
          <w:tcPr>
            <w:tcW w:w="592" w:type="pct"/>
            <w:vAlign w:val="center"/>
          </w:tcPr>
          <w:p w14:paraId="333D67EF"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55C914C3" w14:textId="77777777" w:rsidR="002B048B" w:rsidRPr="00E464BF" w:rsidRDefault="002B048B" w:rsidP="00CA2A4F">
            <w:pPr>
              <w:tabs>
                <w:tab w:val="right" w:pos="9072"/>
              </w:tabs>
              <w:jc w:val="center"/>
              <w:rPr>
                <w:b/>
                <w:bCs/>
              </w:rPr>
            </w:pPr>
            <w:r w:rsidRPr="00E464BF">
              <w:rPr>
                <w:b/>
                <w:bCs/>
              </w:rPr>
              <w:t>x</w:t>
            </w:r>
          </w:p>
        </w:tc>
        <w:tc>
          <w:tcPr>
            <w:tcW w:w="591" w:type="pct"/>
            <w:vAlign w:val="center"/>
          </w:tcPr>
          <w:p w14:paraId="1E2E6DFC" w14:textId="77777777" w:rsidR="002B048B" w:rsidRPr="00E464BF" w:rsidRDefault="002B048B" w:rsidP="00CA2A4F">
            <w:pPr>
              <w:tabs>
                <w:tab w:val="right" w:pos="9072"/>
              </w:tabs>
              <w:jc w:val="center"/>
              <w:rPr>
                <w:b/>
                <w:bCs/>
              </w:rPr>
            </w:pPr>
            <w:r w:rsidRPr="00E464BF">
              <w:rPr>
                <w:b/>
                <w:bCs/>
              </w:rPr>
              <w:t>x</w:t>
            </w:r>
          </w:p>
        </w:tc>
        <w:tc>
          <w:tcPr>
            <w:tcW w:w="997" w:type="pct"/>
            <w:vAlign w:val="center"/>
          </w:tcPr>
          <w:p w14:paraId="3E011C6D" w14:textId="76B7E62A" w:rsidR="002B048B" w:rsidRPr="00E464BF" w:rsidRDefault="009A785B" w:rsidP="00A437FA">
            <w:pPr>
              <w:tabs>
                <w:tab w:val="right" w:pos="9072"/>
              </w:tabs>
              <w:jc w:val="center"/>
              <w:rPr>
                <w:b/>
                <w:bCs/>
              </w:rPr>
            </w:pPr>
            <w:r w:rsidRPr="009A785B">
              <w:rPr>
                <w:b/>
                <w:bCs/>
              </w:rPr>
              <w:t>http://www.prv.se</w:t>
            </w:r>
          </w:p>
        </w:tc>
      </w:tr>
      <w:tr w:rsidR="002B048B" w14:paraId="058AEEA4" w14:textId="4BAC4D5A" w:rsidTr="002B048B">
        <w:trPr>
          <w:trHeight w:val="76"/>
        </w:trPr>
        <w:tc>
          <w:tcPr>
            <w:tcW w:w="180" w:type="pct"/>
          </w:tcPr>
          <w:p w14:paraId="4791B57D"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SG</w:t>
            </w:r>
          </w:p>
        </w:tc>
        <w:tc>
          <w:tcPr>
            <w:tcW w:w="2048" w:type="pct"/>
          </w:tcPr>
          <w:p w14:paraId="3BEC4C0F" w14:textId="77777777" w:rsidR="002B048B" w:rsidRPr="007B488E" w:rsidRDefault="00CA4EE6" w:rsidP="00CA2A4F">
            <w:pPr>
              <w:tabs>
                <w:tab w:val="right" w:pos="9072"/>
              </w:tabs>
              <w:rPr>
                <w:rFonts w:ascii="Arial" w:eastAsia="Times New Roman" w:hAnsi="Arial" w:cs="Arial"/>
                <w:sz w:val="21"/>
                <w:szCs w:val="21"/>
                <w:lang w:eastAsia="fr-FR"/>
              </w:rPr>
            </w:pPr>
            <w:hyperlink r:id="rId26" w:tgtFrame="_self" w:history="1">
              <w:r w:rsidR="002B048B" w:rsidRPr="0081540A">
                <w:rPr>
                  <w:rFonts w:ascii="Arial" w:eastAsia="Times New Roman" w:hAnsi="Arial" w:cs="Arial"/>
                  <w:sz w:val="21"/>
                  <w:szCs w:val="21"/>
                  <w:bdr w:val="none" w:sz="0" w:space="0" w:color="auto" w:frame="1"/>
                  <w:lang w:eastAsia="fr-FR"/>
                </w:rPr>
                <w:t>Office de la propriété intellectuelle de Singapour</w:t>
              </w:r>
            </w:hyperlink>
          </w:p>
        </w:tc>
        <w:tc>
          <w:tcPr>
            <w:tcW w:w="592" w:type="pct"/>
            <w:vAlign w:val="center"/>
          </w:tcPr>
          <w:p w14:paraId="732EB882"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626943FE" w14:textId="77777777" w:rsidR="002B048B" w:rsidRPr="00E464BF" w:rsidRDefault="002B048B" w:rsidP="00CA2A4F">
            <w:pPr>
              <w:tabs>
                <w:tab w:val="right" w:pos="9072"/>
              </w:tabs>
              <w:jc w:val="center"/>
              <w:rPr>
                <w:b/>
                <w:bCs/>
              </w:rPr>
            </w:pPr>
            <w:r w:rsidRPr="00E464BF">
              <w:rPr>
                <w:b/>
                <w:bCs/>
              </w:rPr>
              <w:t>x</w:t>
            </w:r>
          </w:p>
        </w:tc>
        <w:tc>
          <w:tcPr>
            <w:tcW w:w="591" w:type="pct"/>
            <w:vAlign w:val="center"/>
          </w:tcPr>
          <w:p w14:paraId="7B624F58" w14:textId="77777777" w:rsidR="002B048B" w:rsidRPr="00E464BF" w:rsidRDefault="002B048B" w:rsidP="00CA2A4F">
            <w:pPr>
              <w:tabs>
                <w:tab w:val="right" w:pos="9072"/>
              </w:tabs>
              <w:jc w:val="center"/>
              <w:rPr>
                <w:b/>
                <w:bCs/>
              </w:rPr>
            </w:pPr>
            <w:r w:rsidRPr="00E464BF">
              <w:rPr>
                <w:b/>
                <w:bCs/>
              </w:rPr>
              <w:t>x</w:t>
            </w:r>
          </w:p>
        </w:tc>
        <w:tc>
          <w:tcPr>
            <w:tcW w:w="997" w:type="pct"/>
          </w:tcPr>
          <w:p w14:paraId="2C2041AD" w14:textId="2B00AB78" w:rsidR="002B048B" w:rsidRPr="00E464BF" w:rsidRDefault="009A785B" w:rsidP="00CA2A4F">
            <w:pPr>
              <w:tabs>
                <w:tab w:val="right" w:pos="9072"/>
              </w:tabs>
              <w:jc w:val="center"/>
              <w:rPr>
                <w:b/>
                <w:bCs/>
              </w:rPr>
            </w:pPr>
            <w:r w:rsidRPr="009A785B">
              <w:rPr>
                <w:b/>
                <w:bCs/>
              </w:rPr>
              <w:t>http://www.ipos.gov.sg</w:t>
            </w:r>
          </w:p>
        </w:tc>
      </w:tr>
      <w:tr w:rsidR="002B048B" w14:paraId="22803911" w14:textId="6C84445D" w:rsidTr="002B048B">
        <w:trPr>
          <w:trHeight w:val="76"/>
        </w:trPr>
        <w:tc>
          <w:tcPr>
            <w:tcW w:w="180" w:type="pct"/>
          </w:tcPr>
          <w:p w14:paraId="3DF1ACDF"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TR</w:t>
            </w:r>
          </w:p>
        </w:tc>
        <w:tc>
          <w:tcPr>
            <w:tcW w:w="2048" w:type="pct"/>
          </w:tcPr>
          <w:p w14:paraId="7B81AFB0" w14:textId="77777777" w:rsidR="002B048B" w:rsidRPr="007B488E" w:rsidRDefault="00CA4EE6" w:rsidP="00CA2A4F">
            <w:pPr>
              <w:tabs>
                <w:tab w:val="right" w:pos="9072"/>
              </w:tabs>
              <w:rPr>
                <w:rFonts w:ascii="Arial" w:eastAsia="Times New Roman" w:hAnsi="Arial" w:cs="Arial"/>
                <w:sz w:val="21"/>
                <w:szCs w:val="21"/>
                <w:lang w:eastAsia="fr-FR"/>
              </w:rPr>
            </w:pPr>
            <w:hyperlink r:id="rId27" w:tgtFrame="_self" w:history="1">
              <w:r w:rsidR="002B048B" w:rsidRPr="0081540A">
                <w:rPr>
                  <w:rFonts w:ascii="Arial" w:eastAsia="Times New Roman" w:hAnsi="Arial" w:cs="Arial"/>
                  <w:sz w:val="21"/>
                  <w:szCs w:val="21"/>
                  <w:bdr w:val="none" w:sz="0" w:space="0" w:color="auto" w:frame="1"/>
                  <w:lang w:eastAsia="fr-FR"/>
                </w:rPr>
                <w:t>Office turc des brevets et des marques</w:t>
              </w:r>
            </w:hyperlink>
          </w:p>
        </w:tc>
        <w:tc>
          <w:tcPr>
            <w:tcW w:w="592" w:type="pct"/>
            <w:vAlign w:val="center"/>
          </w:tcPr>
          <w:p w14:paraId="393DFA7C"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19BF3127" w14:textId="77777777" w:rsidR="002B048B" w:rsidRPr="00E464BF" w:rsidRDefault="002B048B" w:rsidP="00CA2A4F">
            <w:pPr>
              <w:tabs>
                <w:tab w:val="right" w:pos="9072"/>
              </w:tabs>
              <w:jc w:val="center"/>
              <w:rPr>
                <w:b/>
                <w:bCs/>
              </w:rPr>
            </w:pPr>
            <w:r w:rsidRPr="00E464BF">
              <w:rPr>
                <w:b/>
                <w:bCs/>
              </w:rPr>
              <w:t>x</w:t>
            </w:r>
          </w:p>
        </w:tc>
        <w:tc>
          <w:tcPr>
            <w:tcW w:w="591" w:type="pct"/>
            <w:vAlign w:val="center"/>
          </w:tcPr>
          <w:p w14:paraId="56CD714B" w14:textId="77777777" w:rsidR="002B048B" w:rsidRPr="00E464BF" w:rsidRDefault="002B048B" w:rsidP="00CA2A4F">
            <w:pPr>
              <w:tabs>
                <w:tab w:val="right" w:pos="9072"/>
              </w:tabs>
              <w:jc w:val="center"/>
              <w:rPr>
                <w:b/>
                <w:bCs/>
              </w:rPr>
            </w:pPr>
            <w:r w:rsidRPr="00E464BF">
              <w:rPr>
                <w:b/>
                <w:bCs/>
              </w:rPr>
              <w:t>x</w:t>
            </w:r>
          </w:p>
        </w:tc>
        <w:tc>
          <w:tcPr>
            <w:tcW w:w="997" w:type="pct"/>
          </w:tcPr>
          <w:p w14:paraId="293F9EAB" w14:textId="6FCA1BC6" w:rsidR="002B048B" w:rsidRPr="00E464BF" w:rsidRDefault="009A785B" w:rsidP="00CA2A4F">
            <w:pPr>
              <w:tabs>
                <w:tab w:val="right" w:pos="9072"/>
              </w:tabs>
              <w:jc w:val="center"/>
              <w:rPr>
                <w:b/>
                <w:bCs/>
              </w:rPr>
            </w:pPr>
            <w:r w:rsidRPr="009A785B">
              <w:rPr>
                <w:b/>
                <w:bCs/>
              </w:rPr>
              <w:t>http://www.turkpatent.gov.tr</w:t>
            </w:r>
          </w:p>
        </w:tc>
      </w:tr>
      <w:tr w:rsidR="002B048B" w14:paraId="0DC8A51C" w14:textId="08B6DBC5" w:rsidTr="002B048B">
        <w:trPr>
          <w:trHeight w:val="76"/>
        </w:trPr>
        <w:tc>
          <w:tcPr>
            <w:tcW w:w="180" w:type="pct"/>
          </w:tcPr>
          <w:p w14:paraId="2C1A0D74"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UA</w:t>
            </w:r>
          </w:p>
        </w:tc>
        <w:tc>
          <w:tcPr>
            <w:tcW w:w="2048" w:type="pct"/>
          </w:tcPr>
          <w:p w14:paraId="7E82F188" w14:textId="77777777" w:rsidR="002B048B" w:rsidRPr="007B488E" w:rsidRDefault="00CA4EE6" w:rsidP="00CA2A4F">
            <w:pPr>
              <w:tabs>
                <w:tab w:val="right" w:pos="9072"/>
              </w:tabs>
              <w:rPr>
                <w:rFonts w:ascii="Arial" w:eastAsia="Times New Roman" w:hAnsi="Arial" w:cs="Arial"/>
                <w:sz w:val="21"/>
                <w:szCs w:val="21"/>
                <w:lang w:eastAsia="fr-FR"/>
              </w:rPr>
            </w:pPr>
            <w:hyperlink r:id="rId28" w:history="1">
              <w:r w:rsidR="002B048B" w:rsidRPr="0081540A">
                <w:rPr>
                  <w:rFonts w:ascii="Arial" w:eastAsia="Times New Roman" w:hAnsi="Arial" w:cs="Arial"/>
                  <w:sz w:val="21"/>
                  <w:szCs w:val="21"/>
                  <w:bdr w:val="none" w:sz="0" w:space="0" w:color="auto" w:frame="1"/>
                  <w:lang w:eastAsia="fr-FR"/>
                </w:rPr>
                <w:t>Administration nationale de la propriété intellectuelle, Entreprise d'État “Institut ukrainien de la propriété intellectuelle (</w:t>
              </w:r>
              <w:proofErr w:type="spellStart"/>
              <w:r w:rsidR="002B048B" w:rsidRPr="0081540A">
                <w:rPr>
                  <w:rFonts w:ascii="Arial" w:eastAsia="Times New Roman" w:hAnsi="Arial" w:cs="Arial"/>
                  <w:sz w:val="21"/>
                  <w:szCs w:val="21"/>
                  <w:bdr w:val="none" w:sz="0" w:space="0" w:color="auto" w:frame="1"/>
                  <w:lang w:eastAsia="fr-FR"/>
                </w:rPr>
                <w:t>Ukrpatent</w:t>
              </w:r>
              <w:proofErr w:type="spellEnd"/>
              <w:r w:rsidR="002B048B" w:rsidRPr="0081540A">
                <w:rPr>
                  <w:rFonts w:ascii="Arial" w:eastAsia="Times New Roman" w:hAnsi="Arial" w:cs="Arial"/>
                  <w:sz w:val="21"/>
                  <w:szCs w:val="21"/>
                  <w:bdr w:val="none" w:sz="0" w:space="0" w:color="auto" w:frame="1"/>
                  <w:lang w:eastAsia="fr-FR"/>
                </w:rPr>
                <w:t>)”</w:t>
              </w:r>
            </w:hyperlink>
          </w:p>
        </w:tc>
        <w:tc>
          <w:tcPr>
            <w:tcW w:w="592" w:type="pct"/>
            <w:vAlign w:val="center"/>
          </w:tcPr>
          <w:p w14:paraId="0078D8CF"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37222DFA" w14:textId="77777777" w:rsidR="002B048B" w:rsidRPr="00E464BF" w:rsidRDefault="002B048B" w:rsidP="00CA2A4F">
            <w:pPr>
              <w:tabs>
                <w:tab w:val="right" w:pos="9072"/>
              </w:tabs>
              <w:jc w:val="center"/>
              <w:rPr>
                <w:b/>
                <w:bCs/>
              </w:rPr>
            </w:pPr>
            <w:r w:rsidRPr="00E464BF">
              <w:rPr>
                <w:b/>
                <w:bCs/>
              </w:rPr>
              <w:t>x</w:t>
            </w:r>
          </w:p>
        </w:tc>
        <w:tc>
          <w:tcPr>
            <w:tcW w:w="591" w:type="pct"/>
            <w:vAlign w:val="center"/>
          </w:tcPr>
          <w:p w14:paraId="354AB32D" w14:textId="77777777" w:rsidR="002B048B" w:rsidRPr="00E464BF" w:rsidRDefault="002B048B" w:rsidP="00CA2A4F">
            <w:pPr>
              <w:tabs>
                <w:tab w:val="right" w:pos="9072"/>
              </w:tabs>
              <w:jc w:val="center"/>
              <w:rPr>
                <w:b/>
                <w:bCs/>
              </w:rPr>
            </w:pPr>
            <w:r w:rsidRPr="00E464BF">
              <w:rPr>
                <w:b/>
                <w:bCs/>
              </w:rPr>
              <w:t>x</w:t>
            </w:r>
          </w:p>
        </w:tc>
        <w:tc>
          <w:tcPr>
            <w:tcW w:w="997" w:type="pct"/>
          </w:tcPr>
          <w:p w14:paraId="6A19B947" w14:textId="56C276F9" w:rsidR="002B048B" w:rsidRPr="00E464BF" w:rsidRDefault="007001D2" w:rsidP="00CA2A4F">
            <w:pPr>
              <w:tabs>
                <w:tab w:val="right" w:pos="9072"/>
              </w:tabs>
              <w:jc w:val="center"/>
              <w:rPr>
                <w:b/>
                <w:bCs/>
              </w:rPr>
            </w:pPr>
            <w:r w:rsidRPr="007001D2">
              <w:rPr>
                <w:b/>
                <w:bCs/>
              </w:rPr>
              <w:t>http://www.ukrpatent.org</w:t>
            </w:r>
          </w:p>
        </w:tc>
      </w:tr>
      <w:tr w:rsidR="002B048B" w14:paraId="788B586E" w14:textId="77E5D924" w:rsidTr="002B048B">
        <w:trPr>
          <w:trHeight w:val="76"/>
        </w:trPr>
        <w:tc>
          <w:tcPr>
            <w:tcW w:w="180" w:type="pct"/>
          </w:tcPr>
          <w:p w14:paraId="6572DBE4"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US</w:t>
            </w:r>
          </w:p>
        </w:tc>
        <w:tc>
          <w:tcPr>
            <w:tcW w:w="2048" w:type="pct"/>
          </w:tcPr>
          <w:p w14:paraId="026AA6EE" w14:textId="77777777" w:rsidR="002B048B" w:rsidRPr="007B488E" w:rsidRDefault="00CA4EE6" w:rsidP="00CA2A4F">
            <w:pPr>
              <w:tabs>
                <w:tab w:val="right" w:pos="9072"/>
              </w:tabs>
              <w:rPr>
                <w:rFonts w:ascii="Arial" w:eastAsia="Times New Roman" w:hAnsi="Arial" w:cs="Arial"/>
                <w:sz w:val="21"/>
                <w:szCs w:val="21"/>
                <w:lang w:eastAsia="fr-FR"/>
              </w:rPr>
            </w:pPr>
            <w:hyperlink r:id="rId29" w:tgtFrame="_self" w:history="1">
              <w:r w:rsidR="002B048B" w:rsidRPr="0081540A">
                <w:rPr>
                  <w:rFonts w:ascii="Arial" w:eastAsia="Times New Roman" w:hAnsi="Arial" w:cs="Arial"/>
                  <w:sz w:val="21"/>
                  <w:szCs w:val="21"/>
                  <w:bdr w:val="none" w:sz="0" w:space="0" w:color="auto" w:frame="1"/>
                  <w:lang w:eastAsia="fr-FR"/>
                </w:rPr>
                <w:t>Office des brevets et des marques des États-Unis (USPTO)</w:t>
              </w:r>
            </w:hyperlink>
          </w:p>
        </w:tc>
        <w:tc>
          <w:tcPr>
            <w:tcW w:w="592" w:type="pct"/>
            <w:vAlign w:val="center"/>
          </w:tcPr>
          <w:p w14:paraId="5092978E"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22CD0B0A" w14:textId="77777777" w:rsidR="002B048B" w:rsidRPr="00E464BF" w:rsidRDefault="002B048B" w:rsidP="00CA2A4F">
            <w:pPr>
              <w:tabs>
                <w:tab w:val="right" w:pos="9072"/>
              </w:tabs>
              <w:jc w:val="center"/>
              <w:rPr>
                <w:b/>
                <w:bCs/>
              </w:rPr>
            </w:pPr>
          </w:p>
        </w:tc>
        <w:tc>
          <w:tcPr>
            <w:tcW w:w="591" w:type="pct"/>
            <w:vAlign w:val="center"/>
          </w:tcPr>
          <w:p w14:paraId="2F2D510E" w14:textId="77777777" w:rsidR="002B048B" w:rsidRPr="00E464BF" w:rsidRDefault="002B048B" w:rsidP="00CA2A4F">
            <w:pPr>
              <w:tabs>
                <w:tab w:val="right" w:pos="9072"/>
              </w:tabs>
              <w:jc w:val="center"/>
              <w:rPr>
                <w:b/>
                <w:bCs/>
              </w:rPr>
            </w:pPr>
            <w:r w:rsidRPr="00E464BF">
              <w:rPr>
                <w:b/>
                <w:bCs/>
              </w:rPr>
              <w:t>x</w:t>
            </w:r>
          </w:p>
        </w:tc>
        <w:tc>
          <w:tcPr>
            <w:tcW w:w="997" w:type="pct"/>
          </w:tcPr>
          <w:p w14:paraId="47C8400D" w14:textId="78C61079" w:rsidR="002B048B" w:rsidRPr="00E464BF" w:rsidRDefault="007001D2" w:rsidP="00CA2A4F">
            <w:pPr>
              <w:tabs>
                <w:tab w:val="right" w:pos="9072"/>
              </w:tabs>
              <w:jc w:val="center"/>
              <w:rPr>
                <w:b/>
                <w:bCs/>
              </w:rPr>
            </w:pPr>
            <w:r w:rsidRPr="007001D2">
              <w:rPr>
                <w:b/>
                <w:bCs/>
              </w:rPr>
              <w:t>http://www.uspto.gov/patents/basics/international-protection/patent-cooperation-treaty?MURL=patentcooperationtreat</w:t>
            </w:r>
            <w:r>
              <w:rPr>
                <w:b/>
                <w:bCs/>
              </w:rPr>
              <w:t>y</w:t>
            </w:r>
          </w:p>
        </w:tc>
      </w:tr>
      <w:tr w:rsidR="002B048B" w14:paraId="5CD25CB9" w14:textId="684E03DE" w:rsidTr="002B048B">
        <w:trPr>
          <w:trHeight w:val="76"/>
        </w:trPr>
        <w:tc>
          <w:tcPr>
            <w:tcW w:w="180" w:type="pct"/>
          </w:tcPr>
          <w:p w14:paraId="14CC65B4"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XN</w:t>
            </w:r>
          </w:p>
        </w:tc>
        <w:tc>
          <w:tcPr>
            <w:tcW w:w="2048" w:type="pct"/>
          </w:tcPr>
          <w:p w14:paraId="00667A0B" w14:textId="77777777" w:rsidR="002B048B" w:rsidRPr="007B488E" w:rsidRDefault="00CA4EE6" w:rsidP="00CA2A4F">
            <w:pPr>
              <w:tabs>
                <w:tab w:val="right" w:pos="9072"/>
              </w:tabs>
              <w:rPr>
                <w:rFonts w:ascii="Arial" w:eastAsia="Times New Roman" w:hAnsi="Arial" w:cs="Arial"/>
                <w:sz w:val="21"/>
                <w:szCs w:val="21"/>
                <w:lang w:eastAsia="fr-FR"/>
              </w:rPr>
            </w:pPr>
            <w:hyperlink r:id="rId30" w:tgtFrame="_self" w:history="1">
              <w:r w:rsidR="002B048B" w:rsidRPr="0081540A">
                <w:rPr>
                  <w:rFonts w:ascii="Arial" w:eastAsia="Times New Roman" w:hAnsi="Arial" w:cs="Arial"/>
                  <w:sz w:val="21"/>
                  <w:szCs w:val="21"/>
                  <w:bdr w:val="none" w:sz="0" w:space="0" w:color="auto" w:frame="1"/>
                  <w:lang w:eastAsia="fr-FR"/>
                </w:rPr>
                <w:t>Institut nordique des brevets</w:t>
              </w:r>
            </w:hyperlink>
          </w:p>
        </w:tc>
        <w:tc>
          <w:tcPr>
            <w:tcW w:w="592" w:type="pct"/>
            <w:vAlign w:val="center"/>
          </w:tcPr>
          <w:p w14:paraId="7664AEB1"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0F8EAD13" w14:textId="77777777" w:rsidR="002B048B" w:rsidRPr="00E464BF" w:rsidRDefault="002B048B" w:rsidP="00CA2A4F">
            <w:pPr>
              <w:tabs>
                <w:tab w:val="right" w:pos="9072"/>
              </w:tabs>
              <w:jc w:val="center"/>
              <w:rPr>
                <w:b/>
                <w:bCs/>
              </w:rPr>
            </w:pPr>
            <w:r w:rsidRPr="00E464BF">
              <w:rPr>
                <w:b/>
                <w:bCs/>
              </w:rPr>
              <w:t>x</w:t>
            </w:r>
          </w:p>
        </w:tc>
        <w:tc>
          <w:tcPr>
            <w:tcW w:w="591" w:type="pct"/>
            <w:vAlign w:val="center"/>
          </w:tcPr>
          <w:p w14:paraId="6F925BA3" w14:textId="77777777" w:rsidR="002B048B" w:rsidRPr="00E464BF" w:rsidRDefault="002B048B" w:rsidP="00CA2A4F">
            <w:pPr>
              <w:tabs>
                <w:tab w:val="right" w:pos="9072"/>
              </w:tabs>
              <w:jc w:val="center"/>
              <w:rPr>
                <w:b/>
                <w:bCs/>
              </w:rPr>
            </w:pPr>
            <w:r w:rsidRPr="00E464BF">
              <w:rPr>
                <w:b/>
                <w:bCs/>
              </w:rPr>
              <w:t>x</w:t>
            </w:r>
          </w:p>
        </w:tc>
        <w:tc>
          <w:tcPr>
            <w:tcW w:w="997" w:type="pct"/>
          </w:tcPr>
          <w:p w14:paraId="13F750FD" w14:textId="57C5BE27" w:rsidR="002B048B" w:rsidRPr="00E464BF" w:rsidRDefault="007001D2" w:rsidP="00CA2A4F">
            <w:pPr>
              <w:tabs>
                <w:tab w:val="right" w:pos="9072"/>
              </w:tabs>
              <w:jc w:val="center"/>
              <w:rPr>
                <w:b/>
                <w:bCs/>
              </w:rPr>
            </w:pPr>
            <w:r w:rsidRPr="007001D2">
              <w:rPr>
                <w:b/>
                <w:bCs/>
              </w:rPr>
              <w:t>http://www.npi.int</w:t>
            </w:r>
          </w:p>
        </w:tc>
      </w:tr>
      <w:tr w:rsidR="002B048B" w14:paraId="49C59D6F" w14:textId="11EABE9F" w:rsidTr="002B048B">
        <w:trPr>
          <w:trHeight w:val="256"/>
        </w:trPr>
        <w:tc>
          <w:tcPr>
            <w:tcW w:w="180" w:type="pct"/>
          </w:tcPr>
          <w:p w14:paraId="0D3BFD40" w14:textId="77777777" w:rsidR="002B048B" w:rsidRPr="0081540A" w:rsidRDefault="002B048B" w:rsidP="00CA2A4F">
            <w:pPr>
              <w:tabs>
                <w:tab w:val="right" w:pos="9072"/>
              </w:tabs>
              <w:rPr>
                <w:rFonts w:ascii="Arial" w:eastAsia="Times New Roman" w:hAnsi="Arial" w:cs="Arial"/>
                <w:color w:val="3B3B3B"/>
                <w:sz w:val="21"/>
                <w:szCs w:val="21"/>
                <w:lang w:eastAsia="fr-FR"/>
              </w:rPr>
            </w:pPr>
            <w:r w:rsidRPr="0081540A">
              <w:rPr>
                <w:rFonts w:ascii="Arial" w:eastAsia="Times New Roman" w:hAnsi="Arial" w:cs="Arial"/>
                <w:color w:val="3B3B3B"/>
                <w:sz w:val="21"/>
                <w:szCs w:val="21"/>
                <w:lang w:eastAsia="fr-FR"/>
              </w:rPr>
              <w:t>XV</w:t>
            </w:r>
          </w:p>
        </w:tc>
        <w:tc>
          <w:tcPr>
            <w:tcW w:w="2048" w:type="pct"/>
          </w:tcPr>
          <w:p w14:paraId="516F4422" w14:textId="77777777" w:rsidR="002B048B" w:rsidRPr="007B488E" w:rsidRDefault="00CA4EE6" w:rsidP="00CA2A4F">
            <w:pPr>
              <w:tabs>
                <w:tab w:val="right" w:pos="9072"/>
              </w:tabs>
              <w:rPr>
                <w:rFonts w:ascii="Arial" w:eastAsia="Times New Roman" w:hAnsi="Arial" w:cs="Arial"/>
                <w:sz w:val="21"/>
                <w:szCs w:val="21"/>
                <w:lang w:eastAsia="fr-FR"/>
              </w:rPr>
            </w:pPr>
            <w:hyperlink r:id="rId31" w:tgtFrame="_self" w:history="1">
              <w:r w:rsidR="002B048B" w:rsidRPr="0081540A">
                <w:rPr>
                  <w:rFonts w:ascii="Arial" w:eastAsia="Times New Roman" w:hAnsi="Arial" w:cs="Arial"/>
                  <w:sz w:val="21"/>
                  <w:szCs w:val="21"/>
                  <w:bdr w:val="none" w:sz="0" w:space="0" w:color="auto" w:frame="1"/>
                  <w:lang w:eastAsia="fr-FR"/>
                </w:rPr>
                <w:t>Institut des brevets de Visegrad</w:t>
              </w:r>
            </w:hyperlink>
          </w:p>
        </w:tc>
        <w:tc>
          <w:tcPr>
            <w:tcW w:w="592" w:type="pct"/>
            <w:vAlign w:val="center"/>
          </w:tcPr>
          <w:p w14:paraId="3495BBEC" w14:textId="77777777" w:rsidR="002B048B" w:rsidRPr="00E464BF" w:rsidRDefault="002B048B" w:rsidP="00CA2A4F">
            <w:pPr>
              <w:tabs>
                <w:tab w:val="right" w:pos="9072"/>
              </w:tabs>
              <w:jc w:val="center"/>
              <w:rPr>
                <w:b/>
                <w:bCs/>
              </w:rPr>
            </w:pPr>
            <w:r w:rsidRPr="00E464BF">
              <w:rPr>
                <w:b/>
                <w:bCs/>
              </w:rPr>
              <w:t>x</w:t>
            </w:r>
          </w:p>
        </w:tc>
        <w:tc>
          <w:tcPr>
            <w:tcW w:w="592" w:type="pct"/>
            <w:vAlign w:val="center"/>
          </w:tcPr>
          <w:p w14:paraId="6F5711F7" w14:textId="77777777" w:rsidR="002B048B" w:rsidRPr="00E464BF" w:rsidRDefault="002B048B" w:rsidP="00CA2A4F">
            <w:pPr>
              <w:tabs>
                <w:tab w:val="right" w:pos="9072"/>
              </w:tabs>
              <w:jc w:val="center"/>
              <w:rPr>
                <w:b/>
                <w:bCs/>
              </w:rPr>
            </w:pPr>
            <w:r w:rsidRPr="00E464BF">
              <w:rPr>
                <w:b/>
                <w:bCs/>
              </w:rPr>
              <w:t>x</w:t>
            </w:r>
          </w:p>
        </w:tc>
        <w:tc>
          <w:tcPr>
            <w:tcW w:w="591" w:type="pct"/>
            <w:vAlign w:val="center"/>
          </w:tcPr>
          <w:p w14:paraId="7A592AA3" w14:textId="77777777" w:rsidR="002B048B" w:rsidRPr="00E464BF" w:rsidRDefault="002B048B" w:rsidP="00CA2A4F">
            <w:pPr>
              <w:tabs>
                <w:tab w:val="right" w:pos="9072"/>
              </w:tabs>
              <w:jc w:val="center"/>
              <w:rPr>
                <w:b/>
                <w:bCs/>
              </w:rPr>
            </w:pPr>
            <w:r w:rsidRPr="00E464BF">
              <w:rPr>
                <w:b/>
                <w:bCs/>
              </w:rPr>
              <w:t>x</w:t>
            </w:r>
          </w:p>
        </w:tc>
        <w:tc>
          <w:tcPr>
            <w:tcW w:w="997" w:type="pct"/>
          </w:tcPr>
          <w:p w14:paraId="759FA2E4" w14:textId="489DABC5" w:rsidR="002B048B" w:rsidRPr="00E464BF" w:rsidRDefault="007001D2" w:rsidP="00CA2A4F">
            <w:pPr>
              <w:tabs>
                <w:tab w:val="right" w:pos="9072"/>
              </w:tabs>
              <w:jc w:val="center"/>
              <w:rPr>
                <w:b/>
                <w:bCs/>
              </w:rPr>
            </w:pPr>
            <w:r w:rsidRPr="007001D2">
              <w:rPr>
                <w:b/>
                <w:bCs/>
              </w:rPr>
              <w:t>http://www.vpi.int</w:t>
            </w:r>
          </w:p>
        </w:tc>
      </w:tr>
    </w:tbl>
    <w:p w14:paraId="65B4D8C2" w14:textId="77777777" w:rsidR="00227A2B" w:rsidRDefault="00227A2B" w:rsidP="0081540A">
      <w:pPr>
        <w:tabs>
          <w:tab w:val="right" w:pos="9072"/>
        </w:tabs>
      </w:pPr>
    </w:p>
    <w:p w14:paraId="01573437" w14:textId="77777777" w:rsidR="00227A2B" w:rsidRPr="00227A2B" w:rsidRDefault="00227A2B" w:rsidP="00227A2B">
      <w:pPr>
        <w:tabs>
          <w:tab w:val="right" w:pos="9072"/>
        </w:tabs>
        <w:jc w:val="both"/>
        <w:rPr>
          <w:rFonts w:ascii="Times New Roman" w:hAnsi="Times New Roman" w:cs="Times New Roman"/>
          <w:sz w:val="24"/>
          <w:szCs w:val="24"/>
        </w:rPr>
      </w:pPr>
      <w:r w:rsidRPr="00227A2B">
        <w:rPr>
          <w:rFonts w:ascii="Times New Roman" w:hAnsi="Times New Roman" w:cs="Times New Roman"/>
          <w:b/>
          <w:bCs/>
          <w:sz w:val="24"/>
          <w:szCs w:val="24"/>
          <w:u w:val="single"/>
        </w:rPr>
        <w:t>Remarque :</w:t>
      </w:r>
      <w:r w:rsidRPr="00227A2B">
        <w:rPr>
          <w:rFonts w:ascii="Times New Roman" w:hAnsi="Times New Roman" w:cs="Times New Roman"/>
          <w:sz w:val="24"/>
          <w:szCs w:val="24"/>
        </w:rPr>
        <w:t xml:space="preserve"> Le rapport de recherche internationale cite les documents de brevet et autres références techniques considérés comme pertinents au regard de la brevetabilité de votre invention. L’opinion écrite complète le rapport de recherche internationale en formulant une évaluation préliminaire et sans engagement de la brevetabilité de votre invention, compte tenu des références contenues dans le rapport de recherche internationale. </w:t>
      </w:r>
    </w:p>
    <w:p w14:paraId="4B2A9B92" w14:textId="097AD5E9" w:rsidR="0081540A" w:rsidRPr="00227A2B" w:rsidRDefault="00227A2B" w:rsidP="00227A2B">
      <w:pPr>
        <w:tabs>
          <w:tab w:val="right" w:pos="9072"/>
        </w:tabs>
        <w:jc w:val="both"/>
        <w:rPr>
          <w:rFonts w:ascii="Times New Roman" w:hAnsi="Times New Roman" w:cs="Times New Roman"/>
          <w:sz w:val="24"/>
          <w:szCs w:val="24"/>
        </w:rPr>
      </w:pPr>
      <w:r w:rsidRPr="00227A2B">
        <w:rPr>
          <w:rFonts w:ascii="Times New Roman" w:hAnsi="Times New Roman" w:cs="Times New Roman"/>
          <w:sz w:val="24"/>
          <w:szCs w:val="24"/>
        </w:rPr>
        <w:t>Si vous souhaitez modifier votre demande internationale au regard du contenu du rapport de recherche et de l’opinion écrite et faire réévaluer la brevetabilité de votre demande telle que modifiée, vous pouvez déposer une demande d’examen préliminaire international auprès d’un office national ou régional des brevets désigné comme administration chargée de l’examen préliminaire international.</w:t>
      </w:r>
    </w:p>
    <w:p w14:paraId="629383BB" w14:textId="57278F0B" w:rsidR="00227A2B" w:rsidRDefault="00227A2B" w:rsidP="00227A2B">
      <w:pPr>
        <w:tabs>
          <w:tab w:val="right" w:pos="9072"/>
        </w:tabs>
        <w:jc w:val="both"/>
        <w:rPr>
          <w:rFonts w:ascii="Times New Roman" w:hAnsi="Times New Roman" w:cs="Times New Roman"/>
          <w:sz w:val="24"/>
          <w:szCs w:val="24"/>
        </w:rPr>
      </w:pPr>
      <w:r w:rsidRPr="00227A2B">
        <w:rPr>
          <w:rFonts w:ascii="Times New Roman" w:hAnsi="Times New Roman" w:cs="Times New Roman"/>
          <w:sz w:val="24"/>
          <w:szCs w:val="24"/>
        </w:rPr>
        <w:t>Vous avez également la possibilité de demander que votre demande internationale fasse l’objet d’une recherche internationale supplémentaire (recherche complémentaire effectuée par une autre administration chargée de la recherche internationale).</w:t>
      </w:r>
    </w:p>
    <w:p w14:paraId="23A78784" w14:textId="1670AB89" w:rsidR="00DD7551" w:rsidRDefault="00DD7551" w:rsidP="00227A2B">
      <w:pPr>
        <w:tabs>
          <w:tab w:val="right" w:pos="9072"/>
        </w:tabs>
        <w:jc w:val="both"/>
        <w:rPr>
          <w:rFonts w:ascii="Times New Roman" w:hAnsi="Times New Roman" w:cs="Times New Roman"/>
          <w:sz w:val="24"/>
          <w:szCs w:val="24"/>
        </w:rPr>
      </w:pPr>
    </w:p>
    <w:p w14:paraId="7B716C3A" w14:textId="4951D585" w:rsidR="00DD7551" w:rsidRDefault="00DD7551" w:rsidP="00227A2B">
      <w:pPr>
        <w:tabs>
          <w:tab w:val="right" w:pos="9072"/>
        </w:tabs>
        <w:jc w:val="both"/>
        <w:rPr>
          <w:rFonts w:ascii="Times New Roman" w:hAnsi="Times New Roman" w:cs="Times New Roman"/>
          <w:sz w:val="24"/>
          <w:szCs w:val="24"/>
        </w:rPr>
      </w:pPr>
    </w:p>
    <w:p w14:paraId="6379313F" w14:textId="77777777" w:rsidR="00DD7551" w:rsidRDefault="00DD7551" w:rsidP="00227A2B">
      <w:pPr>
        <w:tabs>
          <w:tab w:val="right" w:pos="9072"/>
        </w:tabs>
        <w:jc w:val="both"/>
        <w:rPr>
          <w:rFonts w:ascii="Times New Roman" w:hAnsi="Times New Roman" w:cs="Times New Roman"/>
          <w:sz w:val="24"/>
          <w:szCs w:val="24"/>
        </w:rPr>
      </w:pPr>
    </w:p>
    <w:sectPr w:rsidR="00DD7551" w:rsidSect="002B048B">
      <w:footerReference w:type="default" r:id="rId3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93D9" w14:textId="77777777" w:rsidR="00CA4EE6" w:rsidRDefault="00CA4EE6" w:rsidP="00CA4EE6">
      <w:pPr>
        <w:spacing w:after="0" w:line="240" w:lineRule="auto"/>
      </w:pPr>
      <w:r>
        <w:separator/>
      </w:r>
    </w:p>
  </w:endnote>
  <w:endnote w:type="continuationSeparator" w:id="0">
    <w:p w14:paraId="77D10E8E" w14:textId="77777777" w:rsidR="00CA4EE6" w:rsidRDefault="00CA4EE6" w:rsidP="00CA4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885A" w14:textId="0054281F" w:rsidR="00CA4EE6" w:rsidRPr="00CA4EE6" w:rsidRDefault="00CA4EE6" w:rsidP="00CA4EE6">
    <w:pPr>
      <w:pStyle w:val="Pieddepage"/>
      <w:jc w:val="right"/>
      <w:rPr>
        <w:b/>
        <w:bCs/>
        <w:sz w:val="18"/>
        <w:szCs w:val="18"/>
      </w:rPr>
    </w:pPr>
    <w:r w:rsidRPr="00CA4EE6">
      <w:rPr>
        <w:b/>
        <w:bCs/>
        <w:sz w:val="18"/>
        <w:szCs w:val="18"/>
      </w:rPr>
      <w:t>F-R2-62 version 00 du 28/03/2023</w:t>
    </w:r>
  </w:p>
  <w:p w14:paraId="16CD3BA7" w14:textId="77777777" w:rsidR="00CA4EE6" w:rsidRDefault="00CA4EE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11FA" w14:textId="77777777" w:rsidR="00CA4EE6" w:rsidRDefault="00CA4EE6" w:rsidP="00CA4EE6">
      <w:pPr>
        <w:spacing w:after="0" w:line="240" w:lineRule="auto"/>
      </w:pPr>
      <w:r>
        <w:separator/>
      </w:r>
    </w:p>
  </w:footnote>
  <w:footnote w:type="continuationSeparator" w:id="0">
    <w:p w14:paraId="722E2D5F" w14:textId="77777777" w:rsidR="00CA4EE6" w:rsidRDefault="00CA4EE6" w:rsidP="00CA4E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340A0"/>
    <w:multiLevelType w:val="multilevel"/>
    <w:tmpl w:val="1092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913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0F"/>
    <w:rsid w:val="00073962"/>
    <w:rsid w:val="000A0BAA"/>
    <w:rsid w:val="00227A2B"/>
    <w:rsid w:val="00241451"/>
    <w:rsid w:val="002B048B"/>
    <w:rsid w:val="00493B0F"/>
    <w:rsid w:val="004A7113"/>
    <w:rsid w:val="007001D2"/>
    <w:rsid w:val="007B488E"/>
    <w:rsid w:val="0081540A"/>
    <w:rsid w:val="009A785B"/>
    <w:rsid w:val="00A437FA"/>
    <w:rsid w:val="00AF5EA9"/>
    <w:rsid w:val="00CA2A4F"/>
    <w:rsid w:val="00CA4EE6"/>
    <w:rsid w:val="00DC2D0C"/>
    <w:rsid w:val="00DD7551"/>
    <w:rsid w:val="00E464BF"/>
    <w:rsid w:val="00F826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131B5"/>
  <w15:chartTrackingRefBased/>
  <w15:docId w15:val="{2DF78027-6B02-42CE-B819-F6C6423A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826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3B0F"/>
    <w:rPr>
      <w:color w:val="0000FF"/>
      <w:u w:val="single"/>
    </w:rPr>
  </w:style>
  <w:style w:type="paragraph" w:styleId="NormalWeb">
    <w:name w:val="Normal (Web)"/>
    <w:basedOn w:val="Normal"/>
    <w:uiPriority w:val="99"/>
    <w:semiHidden/>
    <w:unhideWhenUsed/>
    <w:rsid w:val="00493B0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ctive">
    <w:name w:val="active"/>
    <w:basedOn w:val="Normal"/>
    <w:rsid w:val="00493B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F8269E"/>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39"/>
    <w:rsid w:val="00815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B488E"/>
    <w:rPr>
      <w:sz w:val="16"/>
      <w:szCs w:val="16"/>
    </w:rPr>
  </w:style>
  <w:style w:type="paragraph" w:styleId="Commentaire">
    <w:name w:val="annotation text"/>
    <w:basedOn w:val="Normal"/>
    <w:link w:val="CommentaireCar"/>
    <w:uiPriority w:val="99"/>
    <w:semiHidden/>
    <w:unhideWhenUsed/>
    <w:rsid w:val="007B488E"/>
    <w:pPr>
      <w:spacing w:line="240" w:lineRule="auto"/>
    </w:pPr>
    <w:rPr>
      <w:sz w:val="20"/>
      <w:szCs w:val="20"/>
    </w:rPr>
  </w:style>
  <w:style w:type="character" w:customStyle="1" w:styleId="CommentaireCar">
    <w:name w:val="Commentaire Car"/>
    <w:basedOn w:val="Policepardfaut"/>
    <w:link w:val="Commentaire"/>
    <w:uiPriority w:val="99"/>
    <w:semiHidden/>
    <w:rsid w:val="007B488E"/>
    <w:rPr>
      <w:sz w:val="20"/>
      <w:szCs w:val="20"/>
    </w:rPr>
  </w:style>
  <w:style w:type="paragraph" w:styleId="Objetducommentaire">
    <w:name w:val="annotation subject"/>
    <w:basedOn w:val="Commentaire"/>
    <w:next w:val="Commentaire"/>
    <w:link w:val="ObjetducommentaireCar"/>
    <w:uiPriority w:val="99"/>
    <w:semiHidden/>
    <w:unhideWhenUsed/>
    <w:rsid w:val="007B488E"/>
    <w:rPr>
      <w:b/>
      <w:bCs/>
    </w:rPr>
  </w:style>
  <w:style w:type="character" w:customStyle="1" w:styleId="ObjetducommentaireCar">
    <w:name w:val="Objet du commentaire Car"/>
    <w:basedOn w:val="CommentaireCar"/>
    <w:link w:val="Objetducommentaire"/>
    <w:uiPriority w:val="99"/>
    <w:semiHidden/>
    <w:rsid w:val="007B488E"/>
    <w:rPr>
      <w:b/>
      <w:bCs/>
      <w:sz w:val="20"/>
      <w:szCs w:val="20"/>
    </w:rPr>
  </w:style>
  <w:style w:type="character" w:styleId="Mentionnonrsolue">
    <w:name w:val="Unresolved Mention"/>
    <w:basedOn w:val="Policepardfaut"/>
    <w:uiPriority w:val="99"/>
    <w:semiHidden/>
    <w:unhideWhenUsed/>
    <w:rsid w:val="009A785B"/>
    <w:rPr>
      <w:color w:val="605E5C"/>
      <w:shd w:val="clear" w:color="auto" w:fill="E1DFDD"/>
    </w:rPr>
  </w:style>
  <w:style w:type="paragraph" w:styleId="En-tte">
    <w:name w:val="header"/>
    <w:basedOn w:val="Normal"/>
    <w:link w:val="En-tteCar"/>
    <w:uiPriority w:val="99"/>
    <w:unhideWhenUsed/>
    <w:rsid w:val="00CA4EE6"/>
    <w:pPr>
      <w:tabs>
        <w:tab w:val="center" w:pos="4536"/>
        <w:tab w:val="right" w:pos="9072"/>
      </w:tabs>
      <w:spacing w:after="0" w:line="240" w:lineRule="auto"/>
    </w:pPr>
  </w:style>
  <w:style w:type="character" w:customStyle="1" w:styleId="En-tteCar">
    <w:name w:val="En-tête Car"/>
    <w:basedOn w:val="Policepardfaut"/>
    <w:link w:val="En-tte"/>
    <w:uiPriority w:val="99"/>
    <w:rsid w:val="00CA4EE6"/>
  </w:style>
  <w:style w:type="paragraph" w:styleId="Pieddepage">
    <w:name w:val="footer"/>
    <w:basedOn w:val="Normal"/>
    <w:link w:val="PieddepageCar"/>
    <w:uiPriority w:val="99"/>
    <w:unhideWhenUsed/>
    <w:rsid w:val="00CA4E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4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2337">
      <w:bodyDiv w:val="1"/>
      <w:marLeft w:val="0"/>
      <w:marRight w:val="0"/>
      <w:marTop w:val="0"/>
      <w:marBottom w:val="0"/>
      <w:divBdr>
        <w:top w:val="none" w:sz="0" w:space="0" w:color="auto"/>
        <w:left w:val="none" w:sz="0" w:space="0" w:color="auto"/>
        <w:bottom w:val="none" w:sz="0" w:space="0" w:color="auto"/>
        <w:right w:val="none" w:sz="0" w:space="0" w:color="auto"/>
      </w:divBdr>
      <w:divsChild>
        <w:div w:id="319501799">
          <w:marLeft w:val="0"/>
          <w:marRight w:val="0"/>
          <w:marTop w:val="0"/>
          <w:marBottom w:val="240"/>
          <w:divBdr>
            <w:top w:val="none" w:sz="0" w:space="0" w:color="auto"/>
            <w:left w:val="none" w:sz="0" w:space="0" w:color="auto"/>
            <w:bottom w:val="none" w:sz="0" w:space="0" w:color="auto"/>
            <w:right w:val="none" w:sz="0" w:space="0" w:color="auto"/>
          </w:divBdr>
        </w:div>
      </w:divsChild>
    </w:div>
    <w:div w:id="190653536">
      <w:bodyDiv w:val="1"/>
      <w:marLeft w:val="0"/>
      <w:marRight w:val="0"/>
      <w:marTop w:val="0"/>
      <w:marBottom w:val="0"/>
      <w:divBdr>
        <w:top w:val="none" w:sz="0" w:space="0" w:color="auto"/>
        <w:left w:val="none" w:sz="0" w:space="0" w:color="auto"/>
        <w:bottom w:val="none" w:sz="0" w:space="0" w:color="auto"/>
        <w:right w:val="none" w:sz="0" w:space="0" w:color="auto"/>
      </w:divBdr>
    </w:div>
    <w:div w:id="241448061">
      <w:bodyDiv w:val="1"/>
      <w:marLeft w:val="0"/>
      <w:marRight w:val="0"/>
      <w:marTop w:val="0"/>
      <w:marBottom w:val="0"/>
      <w:divBdr>
        <w:top w:val="none" w:sz="0" w:space="0" w:color="auto"/>
        <w:left w:val="none" w:sz="0" w:space="0" w:color="auto"/>
        <w:bottom w:val="none" w:sz="0" w:space="0" w:color="auto"/>
        <w:right w:val="none" w:sz="0" w:space="0" w:color="auto"/>
      </w:divBdr>
      <w:divsChild>
        <w:div w:id="561478224">
          <w:marLeft w:val="0"/>
          <w:marRight w:val="0"/>
          <w:marTop w:val="0"/>
          <w:marBottom w:val="240"/>
          <w:divBdr>
            <w:top w:val="none" w:sz="0" w:space="0" w:color="auto"/>
            <w:left w:val="none" w:sz="0" w:space="0" w:color="auto"/>
            <w:bottom w:val="none" w:sz="0" w:space="0" w:color="auto"/>
            <w:right w:val="none" w:sz="0" w:space="0" w:color="auto"/>
          </w:divBdr>
        </w:div>
      </w:divsChild>
    </w:div>
    <w:div w:id="378864079">
      <w:bodyDiv w:val="1"/>
      <w:marLeft w:val="0"/>
      <w:marRight w:val="0"/>
      <w:marTop w:val="0"/>
      <w:marBottom w:val="0"/>
      <w:divBdr>
        <w:top w:val="none" w:sz="0" w:space="0" w:color="auto"/>
        <w:left w:val="none" w:sz="0" w:space="0" w:color="auto"/>
        <w:bottom w:val="none" w:sz="0" w:space="0" w:color="auto"/>
        <w:right w:val="none" w:sz="0" w:space="0" w:color="auto"/>
      </w:divBdr>
    </w:div>
    <w:div w:id="498887371">
      <w:bodyDiv w:val="1"/>
      <w:marLeft w:val="0"/>
      <w:marRight w:val="0"/>
      <w:marTop w:val="0"/>
      <w:marBottom w:val="0"/>
      <w:divBdr>
        <w:top w:val="none" w:sz="0" w:space="0" w:color="auto"/>
        <w:left w:val="none" w:sz="0" w:space="0" w:color="auto"/>
        <w:bottom w:val="none" w:sz="0" w:space="0" w:color="auto"/>
        <w:right w:val="none" w:sz="0" w:space="0" w:color="auto"/>
      </w:divBdr>
    </w:div>
    <w:div w:id="1261453367">
      <w:bodyDiv w:val="1"/>
      <w:marLeft w:val="0"/>
      <w:marRight w:val="0"/>
      <w:marTop w:val="0"/>
      <w:marBottom w:val="0"/>
      <w:divBdr>
        <w:top w:val="none" w:sz="0" w:space="0" w:color="auto"/>
        <w:left w:val="none" w:sz="0" w:space="0" w:color="auto"/>
        <w:bottom w:val="none" w:sz="0" w:space="0" w:color="auto"/>
        <w:right w:val="none" w:sz="0" w:space="0" w:color="auto"/>
      </w:divBdr>
    </w:div>
    <w:div w:id="16983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pct/fr/texts/agreements/ag_au.pdf" TargetMode="External"/><Relationship Id="rId13" Type="http://schemas.openxmlformats.org/officeDocument/2006/relationships/hyperlink" Target="https://www.wipo.int/export/sites/www/pct/fr/texts/agreements/ag_ea.pdf" TargetMode="External"/><Relationship Id="rId18" Type="http://schemas.openxmlformats.org/officeDocument/2006/relationships/hyperlink" Target="https://www.wipo.int/export/sites/www/pct/fr/texts/agreements/ag_il.pdf" TargetMode="External"/><Relationship Id="rId26" Type="http://schemas.openxmlformats.org/officeDocument/2006/relationships/hyperlink" Target="https://www.wipo.int/export/sites/www/pct/fr/texts/agreements/ag_sg.pdf" TargetMode="External"/><Relationship Id="rId3" Type="http://schemas.openxmlformats.org/officeDocument/2006/relationships/settings" Target="settings.xml"/><Relationship Id="rId21" Type="http://schemas.openxmlformats.org/officeDocument/2006/relationships/hyperlink" Target="https://www.wipo.int/export/sites/www/pct/fr/texts/agreements/ag_kr.pdf" TargetMode="External"/><Relationship Id="rId34" Type="http://schemas.openxmlformats.org/officeDocument/2006/relationships/theme" Target="theme/theme1.xml"/><Relationship Id="rId7" Type="http://schemas.openxmlformats.org/officeDocument/2006/relationships/hyperlink" Target="https://www.wipo.int/export/sites/www/pct/fr/texts/agreements/ag_at.pdf" TargetMode="External"/><Relationship Id="rId12" Type="http://schemas.openxmlformats.org/officeDocument/2006/relationships/hyperlink" Target="https://www.wipo.int/export/sites/www/pct/fr/texts/agreements/ag_cn.pdf" TargetMode="External"/><Relationship Id="rId17" Type="http://schemas.openxmlformats.org/officeDocument/2006/relationships/hyperlink" Target="https://www.wipo.int/export/sites/www/pct/fr/texts/agreements/ag_fi.pdf" TargetMode="External"/><Relationship Id="rId25" Type="http://schemas.openxmlformats.org/officeDocument/2006/relationships/hyperlink" Target="https://www.wipo.int/export/sites/www/pct/fr/texts/agreements/ag_se.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ipo.int/export/sites/www/pct/fr/texts/agreements/ag_es.pdf" TargetMode="External"/><Relationship Id="rId20" Type="http://schemas.openxmlformats.org/officeDocument/2006/relationships/hyperlink" Target="https://www.wipo.int/export/sites/www/pct/fr/texts/agreements/ag_jp.pdf" TargetMode="External"/><Relationship Id="rId29" Type="http://schemas.openxmlformats.org/officeDocument/2006/relationships/hyperlink" Target="https://www.wipo.int/export/sites/www/pct/fr/texts/agreements/ag_u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export/sites/www/pct/fr/texts/agreements/ag_cl.pdf" TargetMode="External"/><Relationship Id="rId24" Type="http://schemas.openxmlformats.org/officeDocument/2006/relationships/hyperlink" Target="http://www.rospatent.gov.ru"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ipo.int/export/sites/www/pct/fr/texts/agreements/ag_ep.pdf" TargetMode="External"/><Relationship Id="rId23" Type="http://schemas.openxmlformats.org/officeDocument/2006/relationships/hyperlink" Target="https://www.wipo.int/export/sites/www/pct/fr/texts/agreements/ag_ru.pdf" TargetMode="External"/><Relationship Id="rId28" Type="http://schemas.openxmlformats.org/officeDocument/2006/relationships/hyperlink" Target="https://www.wipo.int/export/sites/www/pct/fr/texts/agreements/ag_ua.pdf" TargetMode="External"/><Relationship Id="rId10" Type="http://schemas.openxmlformats.org/officeDocument/2006/relationships/hyperlink" Target="https://www.wipo.int/export/sites/www/pct/fr/texts/agreements/ag_ca.pdf" TargetMode="External"/><Relationship Id="rId19" Type="http://schemas.openxmlformats.org/officeDocument/2006/relationships/hyperlink" Target="https://www.wipo.int/export/sites/www/pct/fr/texts/agreements/ag_in.pdf" TargetMode="External"/><Relationship Id="rId31" Type="http://schemas.openxmlformats.org/officeDocument/2006/relationships/hyperlink" Target="https://www.wipo.int/export/sites/www/pct/fr/texts/agreements/ag_xv.pdf" TargetMode="External"/><Relationship Id="rId4" Type="http://schemas.openxmlformats.org/officeDocument/2006/relationships/webSettings" Target="webSettings.xml"/><Relationship Id="rId9" Type="http://schemas.openxmlformats.org/officeDocument/2006/relationships/hyperlink" Target="https://www.wipo.int/export/sites/www/pct/fr/texts/agreements/ag_br.pdf" TargetMode="External"/><Relationship Id="rId14" Type="http://schemas.openxmlformats.org/officeDocument/2006/relationships/hyperlink" Target="https://www.wipo.int/export/sites/www/pct/fr/texts/agreements/ag_eg.pdf" TargetMode="External"/><Relationship Id="rId22" Type="http://schemas.openxmlformats.org/officeDocument/2006/relationships/hyperlink" Target="https://www.wipo.int/export/sites/www/pct/fr/texts/agreements/ag_ph.pdf" TargetMode="External"/><Relationship Id="rId27" Type="http://schemas.openxmlformats.org/officeDocument/2006/relationships/hyperlink" Target="https://www.wipo.int/export/sites/www/pct/fr/texts/agreements/ag_tr.pdf" TargetMode="External"/><Relationship Id="rId30" Type="http://schemas.openxmlformats.org/officeDocument/2006/relationships/hyperlink" Target="https://www.wipo.int/export/sites/www/pct/fr/texts/agreements/ag_x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892</Words>
  <Characters>4910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dc:creator>
  <cp:keywords/>
  <dc:description/>
  <cp:lastModifiedBy>Utilisateur Windows</cp:lastModifiedBy>
  <cp:revision>12</cp:revision>
  <dcterms:created xsi:type="dcterms:W3CDTF">2023-03-24T08:32:00Z</dcterms:created>
  <dcterms:modified xsi:type="dcterms:W3CDTF">2023-03-30T06:12:00Z</dcterms:modified>
</cp:coreProperties>
</file>